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C6" w:rsidRPr="0008365E" w:rsidRDefault="004F03FF" w:rsidP="00A63020">
      <w:pPr>
        <w:jc w:val="center"/>
        <w:rPr>
          <w:rFonts w:asciiTheme="majorHAnsi" w:eastAsia="Times New Roman" w:hAnsiTheme="majorHAnsi" w:cs="Times New Roman"/>
          <w:b/>
          <w:bCs/>
          <w:color w:val="000000"/>
          <w:sz w:val="19"/>
          <w:szCs w:val="19"/>
          <w:lang w:eastAsia="ru-RU"/>
        </w:rPr>
      </w:pPr>
      <w:bookmarkStart w:id="0" w:name="RANGE!A1"/>
      <w:r w:rsidRPr="0008365E">
        <w:rPr>
          <w:rFonts w:asciiTheme="majorHAnsi" w:eastAsia="Times New Roman" w:hAnsiTheme="majorHAnsi" w:cs="Times New Roman"/>
          <w:b/>
          <w:bCs/>
          <w:color w:val="000000"/>
          <w:sz w:val="19"/>
          <w:szCs w:val="19"/>
          <w:lang w:eastAsia="ru-RU"/>
        </w:rPr>
        <w:t xml:space="preserve">Договор поставки № </w:t>
      </w:r>
      <w:bookmarkEnd w:id="0"/>
      <w:r w:rsidR="0063363B">
        <w:rPr>
          <w:rFonts w:asciiTheme="majorHAnsi" w:eastAsia="Times New Roman" w:hAnsiTheme="majorHAnsi" w:cs="Times New Roman"/>
          <w:b/>
          <w:bCs/>
          <w:color w:val="000000"/>
          <w:sz w:val="19"/>
          <w:szCs w:val="19"/>
          <w:lang w:eastAsia="ru-RU"/>
        </w:rPr>
        <w:t>020/17</w:t>
      </w:r>
    </w:p>
    <w:p w:rsidR="004F03FF" w:rsidRPr="0008365E" w:rsidRDefault="004F03FF" w:rsidP="00A63020">
      <w:pPr>
        <w:jc w:val="center"/>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г.Самара</w:t>
      </w:r>
      <w:r w:rsidRPr="0008365E">
        <w:rPr>
          <w:rFonts w:asciiTheme="majorHAnsi" w:eastAsia="Times New Roman" w:hAnsiTheme="majorHAnsi" w:cs="Times New Roman"/>
          <w:color w:val="000000"/>
          <w:sz w:val="19"/>
          <w:szCs w:val="19"/>
          <w:lang w:eastAsia="ru-RU"/>
        </w:rPr>
        <w:tab/>
      </w:r>
      <w:r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423EC3" w:rsidRPr="0008365E">
        <w:rPr>
          <w:rFonts w:asciiTheme="majorHAnsi" w:eastAsia="Times New Roman" w:hAnsiTheme="majorHAnsi" w:cs="Times New Roman"/>
          <w:color w:val="000000"/>
          <w:sz w:val="19"/>
          <w:szCs w:val="19"/>
          <w:lang w:eastAsia="ru-RU"/>
        </w:rPr>
        <w:tab/>
      </w:r>
      <w:r w:rsidR="0063363B">
        <w:rPr>
          <w:rFonts w:asciiTheme="majorHAnsi" w:eastAsia="Times New Roman" w:hAnsiTheme="majorHAnsi" w:cs="Times New Roman"/>
          <w:color w:val="000000"/>
          <w:sz w:val="19"/>
          <w:szCs w:val="19"/>
          <w:lang w:eastAsia="ru-RU"/>
        </w:rPr>
        <w:t xml:space="preserve"> </w:t>
      </w:r>
      <w:r w:rsidR="0063363B">
        <w:rPr>
          <w:rFonts w:asciiTheme="majorHAnsi" w:eastAsia="Times New Roman" w:hAnsiTheme="majorHAnsi" w:cs="Times New Roman"/>
          <w:color w:val="000000"/>
          <w:sz w:val="19"/>
          <w:szCs w:val="19"/>
          <w:lang w:eastAsia="ru-RU"/>
        </w:rPr>
        <w:tab/>
        <w:t>«</w:t>
      </w:r>
      <w:r w:rsidR="0063363B" w:rsidRPr="0063363B">
        <w:rPr>
          <w:rFonts w:asciiTheme="majorHAnsi" w:eastAsia="Times New Roman" w:hAnsiTheme="majorHAnsi" w:cs="Times New Roman"/>
          <w:color w:val="000000"/>
          <w:sz w:val="19"/>
          <w:szCs w:val="19"/>
          <w:lang w:eastAsia="ru-RU"/>
        </w:rPr>
        <w:t>16</w:t>
      </w:r>
      <w:r w:rsidR="000E76AD" w:rsidRPr="0008365E">
        <w:rPr>
          <w:rFonts w:asciiTheme="majorHAnsi" w:eastAsia="Times New Roman" w:hAnsiTheme="majorHAnsi" w:cs="Times New Roman"/>
          <w:color w:val="000000"/>
          <w:sz w:val="19"/>
          <w:szCs w:val="19"/>
          <w:lang w:eastAsia="ru-RU"/>
        </w:rPr>
        <w:t xml:space="preserve">» </w:t>
      </w:r>
      <w:r w:rsidR="0063363B">
        <w:rPr>
          <w:rFonts w:asciiTheme="majorHAnsi" w:eastAsia="Times New Roman" w:hAnsiTheme="majorHAnsi" w:cs="Times New Roman"/>
          <w:color w:val="000000"/>
          <w:sz w:val="19"/>
          <w:szCs w:val="19"/>
          <w:lang w:eastAsia="ru-RU"/>
        </w:rPr>
        <w:t xml:space="preserve">июня </w:t>
      </w:r>
      <w:r w:rsidR="005F4C3E" w:rsidRPr="0008365E">
        <w:rPr>
          <w:rFonts w:asciiTheme="majorHAnsi" w:eastAsia="Times New Roman" w:hAnsiTheme="majorHAnsi" w:cs="Times New Roman"/>
          <w:color w:val="000000"/>
          <w:sz w:val="19"/>
          <w:szCs w:val="19"/>
          <w:lang w:eastAsia="ru-RU"/>
        </w:rPr>
        <w:t>201</w:t>
      </w:r>
      <w:r w:rsidR="001B025F">
        <w:rPr>
          <w:rFonts w:asciiTheme="majorHAnsi" w:eastAsia="Times New Roman" w:hAnsiTheme="majorHAnsi" w:cs="Times New Roman"/>
          <w:color w:val="000000"/>
          <w:sz w:val="19"/>
          <w:szCs w:val="19"/>
          <w:lang w:eastAsia="ru-RU"/>
        </w:rPr>
        <w:t>7</w:t>
      </w:r>
      <w:r w:rsidRPr="0008365E">
        <w:rPr>
          <w:rFonts w:asciiTheme="majorHAnsi" w:eastAsia="Times New Roman" w:hAnsiTheme="majorHAnsi" w:cs="Times New Roman"/>
          <w:color w:val="000000"/>
          <w:sz w:val="19"/>
          <w:szCs w:val="19"/>
          <w:lang w:eastAsia="ru-RU"/>
        </w:rPr>
        <w:t xml:space="preserve"> г.</w:t>
      </w:r>
    </w:p>
    <w:p w:rsidR="004F03FF" w:rsidRPr="0008365E" w:rsidRDefault="004F03FF" w:rsidP="00A63020">
      <w:pPr>
        <w:widowControl w:val="0"/>
        <w:spacing w:after="0"/>
        <w:ind w:right="-6" w:firstLine="360"/>
        <w:jc w:val="both"/>
        <w:rPr>
          <w:rFonts w:asciiTheme="majorHAnsi" w:eastAsia="Times New Roman" w:hAnsiTheme="majorHAnsi" w:cs="Tahoma"/>
          <w:bCs/>
          <w:sz w:val="19"/>
          <w:szCs w:val="19"/>
          <w:lang w:eastAsia="de-DE"/>
        </w:rPr>
      </w:pPr>
      <w:r w:rsidRPr="0008365E">
        <w:rPr>
          <w:rFonts w:asciiTheme="majorHAnsi" w:eastAsia="Times New Roman" w:hAnsiTheme="majorHAnsi" w:cs="Tahoma"/>
          <w:bCs/>
          <w:sz w:val="19"/>
          <w:szCs w:val="19"/>
          <w:lang w:eastAsia="de-DE"/>
        </w:rPr>
        <w:t xml:space="preserve">ООО «Флай-С», именуемое в дальнейшем ПОСТАВЩИК, в лице Генерального директора Козлова Сергея Сергеевича, действующего на основании Устава с одной стороны, и </w:t>
      </w:r>
      <w:r w:rsidR="00352DC1" w:rsidRPr="0008365E">
        <w:rPr>
          <w:rFonts w:asciiTheme="majorHAnsi" w:eastAsia="Times New Roman" w:hAnsiTheme="majorHAnsi" w:cs="Tahoma"/>
          <w:bCs/>
          <w:sz w:val="19"/>
          <w:szCs w:val="19"/>
          <w:lang w:eastAsia="de-DE"/>
        </w:rPr>
        <w:t>Финансовое управление муниципального района Пестравский Самарской области</w:t>
      </w:r>
      <w:r w:rsidRPr="0008365E">
        <w:rPr>
          <w:rFonts w:asciiTheme="majorHAnsi" w:eastAsia="Times New Roman" w:hAnsiTheme="majorHAnsi" w:cs="Tahoma"/>
          <w:bCs/>
          <w:sz w:val="19"/>
          <w:szCs w:val="19"/>
          <w:lang w:eastAsia="de-DE"/>
        </w:rPr>
        <w:t xml:space="preserve">, именуемое в дальнейшем ПОКУПАТЕЛЬ, в лице </w:t>
      </w:r>
      <w:r w:rsidR="00352DC1" w:rsidRPr="0008365E">
        <w:rPr>
          <w:rFonts w:asciiTheme="majorHAnsi" w:eastAsia="Times New Roman" w:hAnsiTheme="majorHAnsi" w:cs="Tahoma"/>
          <w:bCs/>
          <w:sz w:val="19"/>
          <w:szCs w:val="19"/>
          <w:lang w:eastAsia="de-DE"/>
        </w:rPr>
        <w:t>Руководителя финансового управления муниципального района Пестравский Самарской области</w:t>
      </w:r>
      <w:r w:rsidR="00795045" w:rsidRPr="0008365E">
        <w:rPr>
          <w:rFonts w:asciiTheme="majorHAnsi" w:eastAsia="Times New Roman" w:hAnsiTheme="majorHAnsi" w:cs="Tahoma"/>
          <w:bCs/>
          <w:sz w:val="19"/>
          <w:szCs w:val="19"/>
          <w:lang w:eastAsia="de-DE"/>
        </w:rPr>
        <w:t xml:space="preserve"> </w:t>
      </w:r>
      <w:r w:rsidR="00122AEB">
        <w:rPr>
          <w:rFonts w:asciiTheme="majorHAnsi" w:eastAsia="Times New Roman" w:hAnsiTheme="majorHAnsi" w:cs="Tahoma"/>
          <w:bCs/>
          <w:sz w:val="19"/>
          <w:szCs w:val="19"/>
          <w:lang w:eastAsia="de-DE"/>
        </w:rPr>
        <w:t>Смирновой Светланы Валентиновны</w:t>
      </w:r>
      <w:r w:rsidRPr="0008365E">
        <w:rPr>
          <w:rFonts w:asciiTheme="majorHAnsi" w:eastAsia="Times New Roman" w:hAnsiTheme="majorHAnsi" w:cs="Tahoma"/>
          <w:bCs/>
          <w:sz w:val="19"/>
          <w:szCs w:val="19"/>
          <w:lang w:eastAsia="de-DE"/>
        </w:rPr>
        <w:t xml:space="preserve">, действующего на основании </w:t>
      </w:r>
      <w:r w:rsidR="00352DC1" w:rsidRPr="0008365E">
        <w:rPr>
          <w:rFonts w:asciiTheme="majorHAnsi" w:eastAsia="Times New Roman" w:hAnsiTheme="majorHAnsi" w:cs="Tahoma"/>
          <w:bCs/>
          <w:sz w:val="19"/>
          <w:szCs w:val="19"/>
          <w:lang w:eastAsia="de-DE"/>
        </w:rPr>
        <w:t>Положения</w:t>
      </w:r>
      <w:r w:rsidRPr="0008365E">
        <w:rPr>
          <w:rFonts w:asciiTheme="majorHAnsi" w:eastAsia="Times New Roman" w:hAnsiTheme="majorHAnsi" w:cs="Tahoma"/>
          <w:bCs/>
          <w:sz w:val="19"/>
          <w:szCs w:val="19"/>
          <w:lang w:eastAsia="de-DE"/>
        </w:rPr>
        <w:t xml:space="preserve"> с другой стороны, совместно именуемые Стороны, заключили настоящий Договор о нижеследующем:</w:t>
      </w:r>
    </w:p>
    <w:p w:rsidR="004F03FF" w:rsidRPr="0008365E" w:rsidRDefault="004F03FF" w:rsidP="00A63020">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Предмет Договора</w:t>
      </w:r>
    </w:p>
    <w:p w:rsidR="004F03FF" w:rsidRDefault="004F03FF" w:rsidP="00A63020">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 xml:space="preserve">Поставщик обязуется поставить, а Покупатель принять и оплатить технические средства: </w:t>
      </w:r>
      <w:r w:rsidR="001B025F">
        <w:rPr>
          <w:rFonts w:asciiTheme="majorHAnsi" w:eastAsia="Times New Roman" w:hAnsiTheme="majorHAnsi" w:cs="Tahoma"/>
          <w:sz w:val="19"/>
          <w:szCs w:val="19"/>
          <w:lang w:eastAsia="de-DE"/>
        </w:rPr>
        <w:t>лазерное МФУ</w:t>
      </w:r>
      <w:r w:rsidRPr="0008365E">
        <w:rPr>
          <w:rFonts w:asciiTheme="majorHAnsi" w:eastAsia="Times New Roman" w:hAnsiTheme="majorHAnsi" w:cs="Tahoma"/>
          <w:sz w:val="19"/>
          <w:szCs w:val="19"/>
          <w:lang w:eastAsia="de-DE"/>
        </w:rPr>
        <w:t xml:space="preserve"> (далее по тексту - Товар).</w:t>
      </w:r>
    </w:p>
    <w:p w:rsidR="001D75DE" w:rsidRPr="0008365E" w:rsidRDefault="001D75DE" w:rsidP="0063363B">
      <w:pPr>
        <w:widowControl w:val="0"/>
        <w:numPr>
          <w:ilvl w:val="1"/>
          <w:numId w:val="1"/>
        </w:numPr>
        <w:spacing w:after="0"/>
        <w:ind w:right="-6"/>
        <w:jc w:val="both"/>
        <w:rPr>
          <w:rFonts w:asciiTheme="majorHAnsi" w:eastAsia="Times New Roman" w:hAnsiTheme="majorHAnsi" w:cs="Tahoma"/>
          <w:sz w:val="19"/>
          <w:szCs w:val="19"/>
          <w:lang w:eastAsia="de-DE"/>
        </w:rPr>
      </w:pPr>
      <w:r w:rsidRPr="00140266">
        <w:rPr>
          <w:rFonts w:asciiTheme="majorHAnsi" w:eastAsia="Times New Roman" w:hAnsiTheme="majorHAnsi" w:cs="Tahoma"/>
          <w:sz w:val="20"/>
          <w:szCs w:val="20"/>
          <w:lang w:eastAsia="de-DE"/>
        </w:rPr>
        <w:t xml:space="preserve">Стоимость Товара (Товаров) составляет </w:t>
      </w:r>
      <w:r w:rsidR="0063363B">
        <w:rPr>
          <w:rFonts w:asciiTheme="majorHAnsi" w:eastAsia="Times New Roman" w:hAnsiTheme="majorHAnsi" w:cs="Tahoma"/>
          <w:sz w:val="20"/>
          <w:szCs w:val="20"/>
          <w:lang w:eastAsia="de-DE"/>
        </w:rPr>
        <w:t>17 070,00</w:t>
      </w:r>
      <w:r w:rsidR="0063363B">
        <w:rPr>
          <w:rFonts w:asciiTheme="majorHAnsi" w:eastAsia="Times New Roman" w:hAnsiTheme="majorHAnsi" w:cs="Tahoma"/>
          <w:sz w:val="20"/>
          <w:szCs w:val="20"/>
          <w:lang w:eastAsia="de-DE"/>
        </w:rPr>
        <w:tab/>
      </w:r>
      <w:r w:rsidRPr="00140266">
        <w:rPr>
          <w:rFonts w:asciiTheme="majorHAnsi" w:eastAsia="Times New Roman" w:hAnsiTheme="majorHAnsi" w:cs="Tahoma"/>
          <w:sz w:val="20"/>
          <w:szCs w:val="20"/>
          <w:lang w:eastAsia="de-DE"/>
        </w:rPr>
        <w:t xml:space="preserve">рублей, в т.ч. НДС 18% </w:t>
      </w:r>
      <w:r w:rsidR="0063363B">
        <w:rPr>
          <w:rFonts w:asciiTheme="majorHAnsi" w:hAnsiTheme="majorHAnsi"/>
          <w:bCs/>
          <w:color w:val="11110F"/>
          <w:sz w:val="20"/>
          <w:szCs w:val="20"/>
          <w:shd w:val="clear" w:color="auto" w:fill="FFFFFF"/>
        </w:rPr>
        <w:t>2</w:t>
      </w:r>
      <w:r w:rsidRPr="001D75DE">
        <w:rPr>
          <w:rFonts w:asciiTheme="majorHAnsi" w:hAnsiTheme="majorHAnsi"/>
          <w:bCs/>
          <w:color w:val="11110F"/>
          <w:sz w:val="20"/>
          <w:szCs w:val="20"/>
          <w:shd w:val="clear" w:color="auto" w:fill="FFFFFF"/>
        </w:rPr>
        <w:t> </w:t>
      </w:r>
      <w:r w:rsidR="0063363B">
        <w:rPr>
          <w:rFonts w:asciiTheme="majorHAnsi" w:hAnsiTheme="majorHAnsi"/>
          <w:bCs/>
          <w:color w:val="11110F"/>
          <w:sz w:val="20"/>
          <w:szCs w:val="20"/>
          <w:shd w:val="clear" w:color="auto" w:fill="FFFFFF"/>
        </w:rPr>
        <w:t>603</w:t>
      </w:r>
      <w:r w:rsidRPr="001D75DE">
        <w:rPr>
          <w:rFonts w:asciiTheme="majorHAnsi" w:hAnsiTheme="majorHAnsi"/>
          <w:bCs/>
          <w:color w:val="11110F"/>
          <w:sz w:val="20"/>
          <w:szCs w:val="20"/>
          <w:shd w:val="clear" w:color="auto" w:fill="FFFFFF"/>
        </w:rPr>
        <w:t>,</w:t>
      </w:r>
      <w:r w:rsidR="0063363B">
        <w:rPr>
          <w:rFonts w:asciiTheme="majorHAnsi" w:hAnsiTheme="majorHAnsi"/>
          <w:bCs/>
          <w:color w:val="11110F"/>
          <w:sz w:val="20"/>
          <w:szCs w:val="20"/>
          <w:shd w:val="clear" w:color="auto" w:fill="FFFFFF"/>
        </w:rPr>
        <w:t>90</w:t>
      </w:r>
      <w:r w:rsidRPr="00140266">
        <w:rPr>
          <w:rFonts w:asciiTheme="majorHAnsi" w:hAnsiTheme="majorHAnsi"/>
          <w:bCs/>
          <w:color w:val="11110F"/>
          <w:sz w:val="20"/>
          <w:szCs w:val="20"/>
          <w:shd w:val="clear" w:color="auto" w:fill="FFFFFF"/>
        </w:rPr>
        <w:t xml:space="preserve"> </w:t>
      </w:r>
      <w:r w:rsidRPr="00140266">
        <w:rPr>
          <w:rFonts w:asciiTheme="majorHAnsi" w:eastAsia="Times New Roman" w:hAnsiTheme="majorHAnsi" w:cs="Tahoma"/>
          <w:sz w:val="20"/>
          <w:szCs w:val="20"/>
          <w:lang w:eastAsia="de-DE"/>
        </w:rPr>
        <w:t>рублей</w:t>
      </w:r>
    </w:p>
    <w:p w:rsidR="001D75DE" w:rsidRPr="00140266" w:rsidRDefault="001D75DE" w:rsidP="001D75DE">
      <w:pPr>
        <w:widowControl w:val="0"/>
        <w:numPr>
          <w:ilvl w:val="1"/>
          <w:numId w:val="1"/>
        </w:numPr>
        <w:spacing w:after="0"/>
        <w:ind w:left="567" w:right="-6" w:hanging="567"/>
        <w:jc w:val="both"/>
        <w:rPr>
          <w:rFonts w:asciiTheme="majorHAnsi" w:eastAsia="Times New Roman" w:hAnsiTheme="majorHAnsi" w:cs="Tahoma"/>
          <w:sz w:val="20"/>
          <w:szCs w:val="20"/>
          <w:lang w:eastAsia="de-DE"/>
        </w:rPr>
      </w:pPr>
      <w:r w:rsidRPr="00140266">
        <w:rPr>
          <w:rFonts w:asciiTheme="majorHAnsi" w:eastAsia="Times New Roman" w:hAnsiTheme="majorHAnsi" w:cs="Tahoma"/>
          <w:sz w:val="20"/>
          <w:szCs w:val="20"/>
          <w:lang w:eastAsia="de-DE"/>
        </w:rPr>
        <w:t>Наименование, количество и ассортимент, а также сроки и условия поставки согласуются Сторонами по каждой партии (поставке) и фиксируются в товарных накладных и выставляемых Поставщиком счетах и/или в согласуемых Сторонами Спецификациях, являющихся неотъемлемой частью настоящего Договора.</w:t>
      </w:r>
    </w:p>
    <w:p w:rsidR="004F03FF" w:rsidRPr="0008365E" w:rsidRDefault="004F03FF" w:rsidP="00A63020">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Условия поставки и качество Товара</w:t>
      </w:r>
    </w:p>
    <w:p w:rsidR="004F03FF" w:rsidRPr="0008365E" w:rsidRDefault="004F03FF" w:rsidP="00A63020">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Если иное не предусмотрено согласованной Сторонами Спецификацией, поставка Товара в соответствующем ассортименте производится Поставщиком партиями по адресу, указанному в п.7.5 настоящего Договора, в срок не более 5 (Пяти) рабочих дней со дня поступления денежных средств на расчетный счет Поставщика в соответствии с разделом 3 настоящего Договора. При отсутствии Товара на складе Поставщика сроки поставки оговариваются дополнительно.</w:t>
      </w:r>
    </w:p>
    <w:p w:rsidR="004F03FF" w:rsidRPr="0008365E" w:rsidRDefault="004F03FF" w:rsidP="00C93196">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 xml:space="preserve">Моментом поставки, а так же </w:t>
      </w:r>
      <w:r w:rsidR="00C93196" w:rsidRPr="0008365E">
        <w:rPr>
          <w:rFonts w:asciiTheme="majorHAnsi" w:eastAsia="Times New Roman" w:hAnsiTheme="majorHAnsi" w:cs="Tahoma"/>
          <w:sz w:val="19"/>
          <w:szCs w:val="19"/>
          <w:lang w:eastAsia="de-DE"/>
        </w:rPr>
        <w:t>моментом перехода права собственности на Товар от Поставщика к Покупателю является момент подписания Покупателем товарной накладной либо момент передачи</w:t>
      </w:r>
      <w:r w:rsidRPr="0008365E">
        <w:rPr>
          <w:rFonts w:asciiTheme="majorHAnsi" w:eastAsia="Times New Roman" w:hAnsiTheme="majorHAnsi" w:cs="Tahoma"/>
          <w:sz w:val="19"/>
          <w:szCs w:val="19"/>
          <w:lang w:eastAsia="de-DE"/>
        </w:rPr>
        <w:t xml:space="preserve"> передачи Товара Поставщиком грузоперевозчику, если перевозка осуществляется через грузоперевозчика.</w:t>
      </w:r>
    </w:p>
    <w:p w:rsidR="004F03FF" w:rsidRPr="0008365E" w:rsidRDefault="00C93196" w:rsidP="00A63020">
      <w:pPr>
        <w:widowControl w:val="0"/>
        <w:spacing w:after="0"/>
        <w:ind w:left="567" w:right="-6"/>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Право лица, осуществляющего приемку Товара от имени Покупателя, получить этот Товар должно подтверждаться доверенностью, содержащей образец его подписи, либо проставлением печати Покупателя на товаросопроводительных документах. При этом, соблюдая вышеуказанный порядок, Товар считается принятым лицами, уполномоченными  Покупателем надлежащим образом. В этом случае, за действия лиц, осуществляющих приемку Товара на складе Покупателя, соответствующие риски и ответственность перед Поставщиком несет Покупатель.</w:t>
      </w:r>
      <w:r w:rsidR="004F03FF" w:rsidRPr="0008365E">
        <w:rPr>
          <w:rFonts w:asciiTheme="majorHAnsi" w:eastAsia="Times New Roman" w:hAnsiTheme="majorHAnsi" w:cs="Tahoma"/>
          <w:sz w:val="19"/>
          <w:szCs w:val="19"/>
          <w:lang w:eastAsia="de-DE"/>
        </w:rPr>
        <w:t xml:space="preserve"> Порядок передачи Товара Покупателю грузоперевозчиком также регулируется правилами грузоперевозчика.</w:t>
      </w:r>
    </w:p>
    <w:p w:rsidR="00A63020" w:rsidRPr="0008365E" w:rsidRDefault="00A63020" w:rsidP="00C93196">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Поставщик гарантирует Покупателю соответствие Товара техническим условиям и сертификатам Производителя Товара. Гарантийные сроки на Товар устанавливаются его Производителем. Гарантийные обязательства, в том числе ремонт и замену неисправного Товара в течение гарантийного срока обеспечивают уполномоченные авторизованные сервисные центры Производителя Товара, в соответствии с предоставляемыми и</w:t>
      </w:r>
      <w:r w:rsidR="006F7EC3" w:rsidRPr="0008365E">
        <w:rPr>
          <w:rFonts w:asciiTheme="majorHAnsi" w:eastAsia="Times New Roman" w:hAnsiTheme="majorHAnsi" w:cs="Tahoma"/>
          <w:sz w:val="19"/>
          <w:szCs w:val="19"/>
          <w:lang w:eastAsia="de-DE"/>
        </w:rPr>
        <w:t>м гарантийными обязательствами.</w:t>
      </w:r>
      <w:r w:rsidR="00C93196" w:rsidRPr="0008365E">
        <w:rPr>
          <w:rFonts w:asciiTheme="majorHAnsi" w:eastAsia="Times New Roman" w:hAnsiTheme="majorHAnsi" w:cs="Tahoma"/>
          <w:sz w:val="19"/>
          <w:szCs w:val="19"/>
          <w:lang w:eastAsia="de-DE"/>
        </w:rPr>
        <w:t xml:space="preserve"> При наступлении гарантийного случая Поставщик берет на себя расходы на доставку Товара в сервисный центр и обратно Покупателю. Ответственность за соблюдение гарантийных обязательств в течение гарантийного срока на Товар берет на себя Поставщик.</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Гарантии п.2.3. не действуют (перестают действовать), если условия эксплуатации Товара не соответствуют требованиям, изложенным в инструкциях по эксплуатации Товара, либо имеются недостатки Товара, в том числе механические повреждения, возникшие по вине Покупателя, либо используются расходные материалы, качество которых не отвечает требованиям инструкций по эксплуатации Товара.</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Срок действия гарантийных обязательств на Товар начинает исчисляться с момента поставки Товара.</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Покупатель осуществляет приемку Товара по количеству и ассортименту в момент поставки Товара. Приемка Товара по качеству, комплектности и комплектации осуществляется Покупателем в течение 7 (Семи) календарных дней с момента поставки Товара. Претензии Покупателя по количеству, ассортименту, качеству, комплектности, комплектации и иным недостаткам поставленного Товара должны быть предъявлены Покупателем Поставщику в течение 7 (Семи) календарных дней с момента поставки Товара. Все претензии оформляются в письменном виде и подписываются уполномоченными на это лицами.</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Поставщик имеет право поставлять Товар партиями по мере готовности к отгрузке.</w:t>
      </w:r>
    </w:p>
    <w:tbl>
      <w:tblPr>
        <w:tblW w:w="9396" w:type="dxa"/>
        <w:tblInd w:w="108" w:type="dxa"/>
        <w:tblLook w:val="04A0" w:firstRow="1" w:lastRow="0" w:firstColumn="1" w:lastColumn="0" w:noHBand="0" w:noVBand="1"/>
      </w:tblPr>
      <w:tblGrid>
        <w:gridCol w:w="9396"/>
      </w:tblGrid>
      <w:tr w:rsidR="00A63020" w:rsidRPr="0008365E" w:rsidTr="002F784B">
        <w:trPr>
          <w:trHeight w:val="195"/>
        </w:trPr>
        <w:tc>
          <w:tcPr>
            <w:tcW w:w="9396" w:type="dxa"/>
            <w:tcBorders>
              <w:top w:val="nil"/>
              <w:left w:val="nil"/>
              <w:bottom w:val="nil"/>
              <w:right w:val="nil"/>
            </w:tcBorders>
            <w:shd w:val="clear" w:color="000000" w:fill="FFFFFF"/>
            <w:vAlign w:val="center"/>
            <w:hideMark/>
          </w:tcPr>
          <w:p w:rsidR="00A63020" w:rsidRPr="0008365E" w:rsidRDefault="00A63020" w:rsidP="000A2C63">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Сумма Договора и порядок расчетов</w:t>
            </w:r>
          </w:p>
        </w:tc>
      </w:tr>
    </w:tbl>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Общая сумма Договора определяется совокупной стоимостью поставок, осуществленных на условиях настоящего Договора.</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 xml:space="preserve">Стоимость каждой партии поставляемого Товара определяется в момент формирования заказа Покупателя и фиксируется в счетах-фактурах и накладных, передаваемых Поставщиком Покупателю при отгрузке данных партий Товара. Накладные, после подписания их обеими Сторонами, становятся неотъемлемой частью </w:t>
      </w:r>
      <w:r w:rsidRPr="0008365E">
        <w:rPr>
          <w:rFonts w:asciiTheme="majorHAnsi" w:eastAsia="Times New Roman" w:hAnsiTheme="majorHAnsi" w:cs="Tahoma"/>
          <w:sz w:val="19"/>
          <w:szCs w:val="19"/>
          <w:lang w:eastAsia="de-DE"/>
        </w:rPr>
        <w:lastRenderedPageBreak/>
        <w:t>Договора.</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Если иное не предусмотрено согласованной Сторонами Спецификацией, оплата каждой партии поставляемого Товара производится Покупателем на расчетный счет Поставщика авансовым платежом в размере 100 (Ста) процентов от суммы выставленного счета в течение 3  (Трех)  рабочих дней с момента его выставления. Выставляемые Поставщиком счета действительны к оплате Покупателем в течение 3 (Трех) рабочих дней с момента выставления.</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В период действия настоящего Договора Поставщик имеет право в любое время провести сверку взаимных расчетов с Покупателем.  Поставщик направляет Акт сверки  заказным письмом с уведомлением почтой России или письмом с привлечением курьерской службы. Покупатель, в течение 10 (Десяти) рабочих дней со дня получения от Поставщика Акта сверки подписывает и возвращает его Поставщику, либо предоставляет в письменной форме мотивированный отказ. Если Покупатель не направит в указанный срок, подписанный им Акт сверки или мотивированный отказ Поставщику,  Акт сверки считается подписанным обеими Сторонами.  Акт сверки направляется Поставщиком по адресу, указанному в разделе 8 настоящего Договора. В случае изменения юридического или почтового адресов Покупатель обязан уведомить Поставщика о произошедших изменениях в течение 3 (Трех) рабочих дней.</w:t>
      </w:r>
    </w:p>
    <w:p w:rsidR="00A63020" w:rsidRPr="0008365E" w:rsidRDefault="00A63020" w:rsidP="000A2C63">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Ответственность Сторон</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В случае нарушения срока поставки Поставщик уплачивает Покупателю на основании письменного требования последнего пени в размере 0.1 (Ноль целых одной десятой) процента от стоимости оплаченного, но не поставленного в срок Товара, за каждый день просрочки.</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В случае отказа Покупателя от заказанного Товара на Покупателя начисляется штраф в размере 10 (Десяти) процентов от стоимости данного Товара, при условии, что такой отказ не связан с претензиями Покупателя по качеству, количеству и ассортименту заказанного Товара.</w:t>
      </w:r>
    </w:p>
    <w:p w:rsidR="00A63020" w:rsidRPr="0008365E" w:rsidRDefault="00A63020" w:rsidP="000A2C63">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Форс-мажор</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ним относятся: наводнения, пожары, землетрясения или другие стихийные бедствия, принятие государственными органами законодательных актов, препятствующих выполнению обеими Сторонами обязательств по данному Договору, военные действия и блокады.</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При наступлении обстоятельств, указанных п.5.1, каждая Сторона должна в течение 3 (Трех) дней известить о них в письменном виде другую Сторону. Извещение должно содержать данные о характере обстоятельств, а также официальные документы, выданные торгово-промышленной палатой или уполномоченным государственным органом, удостоверяющие наличие этих обстоятельств и дающие оценку их влияния на возможность исполнения Стороной своих обязательств по данному Договору.</w:t>
      </w:r>
    </w:p>
    <w:p w:rsidR="00A63020" w:rsidRPr="0008365E" w:rsidRDefault="00A63020" w:rsidP="000A2C63">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Изменения условий Договора и порядок разрешения споров</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неотъемлемым Приложением к Договору.</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В случае невозможности разрешения спора в процессе переговоров, спорные вопросы будут разрешаться в Арбитражном суде г. Самара в порядке, установленном действующим законодательством РФ.</w:t>
      </w:r>
    </w:p>
    <w:p w:rsidR="00A63020" w:rsidRPr="0008365E" w:rsidRDefault="00A63020" w:rsidP="000A2C63">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Заключительные положения</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Настоящий Договор вступает в силу с момента подписания его обеими Сторонами и действует в течение 1 (Одного) года.</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Действие Договора пролонгируется на каждый последующий календарный год, если ни одна из Сторон не уведомила другую Сторону о его расторжении в письменном виде за 30 (Тридцать) календарных дней до момента прекращения действия Договора.</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Настоящий Договор составлен и подписан в двух экземплярах, имеющих одинаковую юридическую силу, по одному для каждой из Сторон.</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 xml:space="preserve">Стороны признают юридическую силу документов и писем, полученных Поставщиком от Покупателя посредством электронной почты или факсимильной связи. Стороны считают документы и электронные письма (сообщения электронной почты), отправленные и полученные Поставщиком от Покупателя в рамках настоящего Договора посредством электронной почты или факсимильной связи, эквивалентными соответствующим бумажным документам, если они отправлены с официальных адресов электронной почты или телефаксовых номеров Покупателя. Документы или письма, направленные Покупателем в адрес Поставщика посредством электронной почты или факсимильной связи, считаются полученными Поставщиком с момента получения Покупателем ответа-подтверждения, направленного Поставщиком в адрес Покупателя посредством электронной почты или факсимильной связи. Покупатель обязуется в течение 3 (Трех) дней с момента направления документа или письма посредством электронной почты или </w:t>
      </w:r>
      <w:r w:rsidRPr="0008365E">
        <w:rPr>
          <w:rFonts w:asciiTheme="majorHAnsi" w:eastAsia="Times New Roman" w:hAnsiTheme="majorHAnsi" w:cs="Tahoma"/>
          <w:sz w:val="19"/>
          <w:szCs w:val="19"/>
          <w:lang w:eastAsia="de-DE"/>
        </w:rPr>
        <w:lastRenderedPageBreak/>
        <w:t>факсимильной связи, выслать в адрес Поставщика Почтовой службой РФ заказное письмо с соответствующим бумажным экземпляром электронного отправления.</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 xml:space="preserve">Настоящим Стороны определили основной адрес поставки </w:t>
      </w:r>
      <w:r w:rsidR="004C14CF" w:rsidRPr="0008365E">
        <w:rPr>
          <w:rFonts w:asciiTheme="majorHAnsi" w:eastAsia="Times New Roman" w:hAnsiTheme="majorHAnsi" w:cs="Tahoma"/>
          <w:sz w:val="19"/>
          <w:szCs w:val="19"/>
          <w:lang w:eastAsia="de-DE"/>
        </w:rPr>
        <w:t>Товара:</w:t>
      </w:r>
      <w:r w:rsidR="00795045" w:rsidRPr="0008365E">
        <w:rPr>
          <w:rFonts w:asciiTheme="majorHAnsi" w:eastAsia="Times New Roman" w:hAnsiTheme="majorHAnsi" w:cs="Tahoma"/>
          <w:sz w:val="19"/>
          <w:szCs w:val="19"/>
          <w:lang w:eastAsia="de-DE"/>
        </w:rPr>
        <w:t xml:space="preserve"> 446160,</w:t>
      </w:r>
      <w:r w:rsidR="00DB47B0" w:rsidRPr="0008365E">
        <w:rPr>
          <w:rFonts w:asciiTheme="majorHAnsi" w:eastAsia="Times New Roman" w:hAnsiTheme="majorHAnsi" w:cs="Tahoma"/>
          <w:sz w:val="19"/>
          <w:szCs w:val="19"/>
          <w:lang w:eastAsia="de-DE"/>
        </w:rPr>
        <w:t xml:space="preserve"> Самарская обл., с. Пестравка, у</w:t>
      </w:r>
      <w:r w:rsidR="00795045" w:rsidRPr="0008365E">
        <w:rPr>
          <w:rFonts w:asciiTheme="majorHAnsi" w:eastAsia="Times New Roman" w:hAnsiTheme="majorHAnsi" w:cs="Tahoma"/>
          <w:sz w:val="19"/>
          <w:szCs w:val="19"/>
          <w:lang w:eastAsia="de-DE"/>
        </w:rPr>
        <w:t xml:space="preserve">л. </w:t>
      </w:r>
      <w:r w:rsidR="00352DC1" w:rsidRPr="0008365E">
        <w:rPr>
          <w:rFonts w:asciiTheme="majorHAnsi" w:eastAsia="Times New Roman" w:hAnsiTheme="majorHAnsi" w:cs="Tahoma"/>
          <w:sz w:val="19"/>
          <w:szCs w:val="19"/>
          <w:lang w:eastAsia="de-DE"/>
        </w:rPr>
        <w:t>Крайнюковская, 86</w:t>
      </w:r>
      <w:r w:rsidR="004C14CF" w:rsidRPr="0008365E">
        <w:rPr>
          <w:rFonts w:asciiTheme="majorHAnsi" w:eastAsia="Times New Roman" w:hAnsiTheme="majorHAnsi" w:cs="Tahoma"/>
          <w:sz w:val="19"/>
          <w:szCs w:val="19"/>
          <w:lang w:eastAsia="de-DE"/>
        </w:rPr>
        <w:t>. Адрес</w:t>
      </w:r>
      <w:r w:rsidRPr="0008365E">
        <w:rPr>
          <w:rFonts w:asciiTheme="majorHAnsi" w:eastAsia="Times New Roman" w:hAnsiTheme="majorHAnsi" w:cs="Tahoma"/>
          <w:sz w:val="19"/>
          <w:szCs w:val="19"/>
          <w:lang w:eastAsia="de-DE"/>
        </w:rPr>
        <w:t xml:space="preserve"> поставки Товара может быть изменен по согласованию Сторон. Отдельные партии Товара в соответствии с договоренностью Сторон могут доставляться Поставщиком Покупателю в указанное место и/или указанному лицу. В данном случае условие поставки фиксируется Сторонами в счете-фактуре и накладной.</w:t>
      </w:r>
    </w:p>
    <w:p w:rsidR="00A63020" w:rsidRPr="0008365E" w:rsidRDefault="00A63020" w:rsidP="000A2C63">
      <w:pPr>
        <w:widowControl w:val="0"/>
        <w:numPr>
          <w:ilvl w:val="1"/>
          <w:numId w:val="1"/>
        </w:numPr>
        <w:spacing w:after="0"/>
        <w:ind w:left="567" w:right="-6" w:hanging="567"/>
        <w:jc w:val="both"/>
        <w:rPr>
          <w:rFonts w:asciiTheme="majorHAnsi" w:eastAsia="Times New Roman" w:hAnsiTheme="majorHAnsi" w:cs="Tahoma"/>
          <w:sz w:val="19"/>
          <w:szCs w:val="19"/>
          <w:lang w:eastAsia="de-DE"/>
        </w:rPr>
      </w:pPr>
      <w:r w:rsidRPr="0008365E">
        <w:rPr>
          <w:rFonts w:asciiTheme="majorHAnsi" w:eastAsia="Times New Roman" w:hAnsiTheme="majorHAnsi" w:cs="Tahoma"/>
          <w:sz w:val="19"/>
          <w:szCs w:val="19"/>
          <w:lang w:eastAsia="de-DE"/>
        </w:rPr>
        <w:t>В рамках работы по настоящему Договору для оформления первичных документов Стороны согласны использовать электронную цифровую  подпись руководителей Сторон (Далее – «ЭЦП»).  Перед началом использования ЭЦП для оформления первичных документов Стороны подписывают дополнительное соглашение к настоящему договору, регламентирующее практические аспекты использования ЭЦП. Первичные документы начинают подписываться ЭЦП с даты, указанн</w:t>
      </w:r>
      <w:r w:rsidR="000A2C63" w:rsidRPr="0008365E">
        <w:rPr>
          <w:rFonts w:asciiTheme="majorHAnsi" w:eastAsia="Times New Roman" w:hAnsiTheme="majorHAnsi" w:cs="Tahoma"/>
          <w:sz w:val="19"/>
          <w:szCs w:val="19"/>
          <w:lang w:eastAsia="de-DE"/>
        </w:rPr>
        <w:t>ой в дополнительном соглашении.</w:t>
      </w:r>
    </w:p>
    <w:p w:rsidR="00A63020" w:rsidRPr="0008365E" w:rsidRDefault="00A63020" w:rsidP="00E71834">
      <w:pPr>
        <w:pStyle w:val="1"/>
        <w:widowControl w:val="0"/>
        <w:numPr>
          <w:ilvl w:val="0"/>
          <w:numId w:val="1"/>
        </w:numPr>
        <w:tabs>
          <w:tab w:val="num" w:pos="360"/>
        </w:tabs>
        <w:spacing w:before="100" w:after="100"/>
        <w:ind w:left="357" w:hanging="357"/>
        <w:jc w:val="center"/>
        <w:rPr>
          <w:rFonts w:asciiTheme="majorHAnsi" w:hAnsiTheme="majorHAnsi" w:cs="Tahoma"/>
          <w:sz w:val="19"/>
          <w:szCs w:val="19"/>
          <w:lang w:val="ru-RU"/>
        </w:rPr>
      </w:pPr>
      <w:r w:rsidRPr="0008365E">
        <w:rPr>
          <w:rFonts w:asciiTheme="majorHAnsi" w:hAnsiTheme="majorHAnsi" w:cs="Tahoma"/>
          <w:sz w:val="19"/>
          <w:szCs w:val="19"/>
          <w:lang w:val="ru-RU"/>
        </w:rPr>
        <w:t>Реквизиты и подписи Сторон</w:t>
      </w:r>
    </w:p>
    <w:tbl>
      <w:tblPr>
        <w:tblW w:w="23072" w:type="dxa"/>
        <w:tblLook w:val="01E0" w:firstRow="1" w:lastRow="1" w:firstColumn="1" w:lastColumn="1" w:noHBand="0" w:noVBand="0"/>
      </w:tblPr>
      <w:tblGrid>
        <w:gridCol w:w="10813"/>
        <w:gridCol w:w="12259"/>
      </w:tblGrid>
      <w:tr w:rsidR="00A63020" w:rsidRPr="0008365E" w:rsidTr="002F784B">
        <w:trPr>
          <w:trHeight w:val="300"/>
        </w:trPr>
        <w:tc>
          <w:tcPr>
            <w:tcW w:w="10813" w:type="dxa"/>
          </w:tcPr>
          <w:tbl>
            <w:tblPr>
              <w:tblpPr w:leftFromText="180" w:rightFromText="180" w:vertAnchor="text" w:horzAnchor="margin" w:tblpY="213"/>
              <w:tblW w:w="9923" w:type="dxa"/>
              <w:tblLook w:val="0000" w:firstRow="0" w:lastRow="0" w:firstColumn="0" w:lastColumn="0" w:noHBand="0" w:noVBand="0"/>
            </w:tblPr>
            <w:tblGrid>
              <w:gridCol w:w="5245"/>
              <w:gridCol w:w="4678"/>
            </w:tblGrid>
            <w:tr w:rsidR="00A63020" w:rsidRPr="0008365E" w:rsidTr="002F784B">
              <w:trPr>
                <w:trHeight w:val="268"/>
              </w:trPr>
              <w:tc>
                <w:tcPr>
                  <w:tcW w:w="5245" w:type="dxa"/>
                </w:tcPr>
                <w:p w:rsidR="00A63020" w:rsidRPr="0008365E" w:rsidRDefault="004357D5" w:rsidP="000A2C63">
                  <w:pPr>
                    <w:spacing w:line="240" w:lineRule="auto"/>
                    <w:rPr>
                      <w:rFonts w:asciiTheme="majorHAnsi" w:hAnsiTheme="majorHAnsi" w:cs="Tahoma"/>
                      <w:b/>
                      <w:sz w:val="19"/>
                      <w:szCs w:val="19"/>
                    </w:rPr>
                  </w:pPr>
                  <w:bookmarkStart w:id="1" w:name="_Hlk132533025"/>
                  <w:r w:rsidRPr="0008365E">
                    <w:rPr>
                      <w:rFonts w:asciiTheme="majorHAnsi" w:hAnsiTheme="majorHAnsi" w:cs="Tahoma"/>
                      <w:b/>
                      <w:sz w:val="19"/>
                      <w:szCs w:val="19"/>
                    </w:rPr>
                    <w:t>ПОСТАВЩИК</w:t>
                  </w:r>
                  <w:r w:rsidR="00A63020" w:rsidRPr="0008365E">
                    <w:rPr>
                      <w:rFonts w:asciiTheme="majorHAnsi" w:hAnsiTheme="majorHAnsi" w:cs="Tahoma"/>
                      <w:b/>
                      <w:sz w:val="19"/>
                      <w:szCs w:val="19"/>
                    </w:rPr>
                    <w:t xml:space="preserve"> </w:t>
                  </w:r>
                </w:p>
              </w:tc>
              <w:tc>
                <w:tcPr>
                  <w:tcW w:w="4678" w:type="dxa"/>
                </w:tcPr>
                <w:p w:rsidR="00A63020" w:rsidRPr="0008365E" w:rsidRDefault="004357D5" w:rsidP="000A2C63">
                  <w:pPr>
                    <w:tabs>
                      <w:tab w:val="left" w:pos="8025"/>
                    </w:tabs>
                    <w:spacing w:line="240" w:lineRule="auto"/>
                    <w:rPr>
                      <w:rFonts w:asciiTheme="majorHAnsi" w:hAnsiTheme="majorHAnsi" w:cs="Tahoma"/>
                      <w:b/>
                      <w:sz w:val="19"/>
                      <w:szCs w:val="19"/>
                    </w:rPr>
                  </w:pPr>
                  <w:r w:rsidRPr="0008365E">
                    <w:rPr>
                      <w:rFonts w:asciiTheme="majorHAnsi" w:hAnsiTheme="majorHAnsi" w:cs="Tahoma"/>
                      <w:b/>
                      <w:sz w:val="19"/>
                      <w:szCs w:val="19"/>
                    </w:rPr>
                    <w:t>ПОКУПАТЕЛЬ</w:t>
                  </w:r>
                </w:p>
              </w:tc>
            </w:tr>
            <w:tr w:rsidR="00A63020" w:rsidRPr="0008365E" w:rsidTr="00DB47B0">
              <w:trPr>
                <w:trHeight w:val="3125"/>
              </w:trPr>
              <w:tc>
                <w:tcPr>
                  <w:tcW w:w="5245" w:type="dxa"/>
                </w:tcPr>
                <w:p w:rsidR="005F4C3E" w:rsidRPr="0008365E" w:rsidRDefault="005F4C3E" w:rsidP="005F4C3E">
                  <w:pPr>
                    <w:spacing w:after="0" w:line="240" w:lineRule="auto"/>
                    <w:rPr>
                      <w:rFonts w:asciiTheme="majorHAnsi" w:hAnsiTheme="majorHAnsi" w:cs="Tahoma"/>
                      <w:sz w:val="19"/>
                      <w:szCs w:val="19"/>
                    </w:rPr>
                  </w:pPr>
                  <w:r w:rsidRPr="0008365E">
                    <w:rPr>
                      <w:rFonts w:asciiTheme="majorHAnsi" w:hAnsiTheme="majorHAnsi" w:cs="Tahoma"/>
                      <w:sz w:val="19"/>
                      <w:szCs w:val="19"/>
                    </w:rPr>
                    <w:t>ООО «Флай-С»</w:t>
                  </w:r>
                </w:p>
                <w:p w:rsidR="00352DC1" w:rsidRPr="0008365E" w:rsidRDefault="00352DC1" w:rsidP="005F4C3E">
                  <w:pPr>
                    <w:spacing w:after="0" w:line="240" w:lineRule="auto"/>
                    <w:rPr>
                      <w:rFonts w:asciiTheme="majorHAnsi" w:hAnsiTheme="majorHAnsi" w:cs="Tahoma"/>
                      <w:sz w:val="19"/>
                      <w:szCs w:val="19"/>
                    </w:rPr>
                  </w:pPr>
                </w:p>
                <w:p w:rsidR="00352DC1" w:rsidRPr="0008365E" w:rsidRDefault="00352DC1" w:rsidP="005F4C3E">
                  <w:pPr>
                    <w:spacing w:after="0" w:line="240" w:lineRule="auto"/>
                    <w:rPr>
                      <w:rFonts w:asciiTheme="majorHAnsi" w:hAnsiTheme="majorHAnsi" w:cs="Tahoma"/>
                      <w:sz w:val="19"/>
                      <w:szCs w:val="19"/>
                    </w:rPr>
                  </w:pPr>
                </w:p>
                <w:p w:rsidR="005F4C3E" w:rsidRPr="0008365E" w:rsidRDefault="005F4C3E" w:rsidP="005F4C3E">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Юридический адрес: 443071, г. Самара, ул. Полевая, д.3, кв.40</w:t>
                  </w:r>
                </w:p>
                <w:p w:rsidR="005F4C3E" w:rsidRPr="0008365E" w:rsidRDefault="005F4C3E" w:rsidP="005F4C3E">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ИНН 6315650691 КПП 631501001</w:t>
                  </w:r>
                </w:p>
                <w:p w:rsidR="005F4C3E" w:rsidRPr="0008365E" w:rsidRDefault="005F4C3E" w:rsidP="005F4C3E">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ОГРН 1136315003110</w:t>
                  </w:r>
                </w:p>
                <w:p w:rsidR="005F4C3E" w:rsidRPr="0008365E" w:rsidRDefault="005F4C3E" w:rsidP="005F4C3E">
                  <w:pPr>
                    <w:spacing w:after="0" w:line="240" w:lineRule="auto"/>
                    <w:rPr>
                      <w:rFonts w:asciiTheme="majorHAnsi" w:hAnsiTheme="majorHAnsi"/>
                      <w:color w:val="000000"/>
                      <w:sz w:val="19"/>
                      <w:szCs w:val="19"/>
                      <w:lang w:eastAsia="ru-RU"/>
                    </w:rPr>
                  </w:pPr>
                  <w:r w:rsidRPr="0008365E">
                    <w:rPr>
                      <w:rFonts w:asciiTheme="majorHAnsi" w:hAnsiTheme="majorHAnsi"/>
                      <w:color w:val="000000"/>
                      <w:sz w:val="19"/>
                      <w:szCs w:val="19"/>
                      <w:lang w:eastAsia="ru-RU"/>
                    </w:rPr>
                    <w:t>р/с40702810729450000243в ФИЛИАЛ "НИЖЕГОРОДСКИЙ" АО "АЛЬФА-БАНК", г. Нижний Новгород</w:t>
                  </w:r>
                </w:p>
                <w:p w:rsidR="005F4C3E" w:rsidRPr="0008365E" w:rsidRDefault="005F4C3E" w:rsidP="005F4C3E">
                  <w:pPr>
                    <w:spacing w:after="0" w:line="240" w:lineRule="auto"/>
                    <w:rPr>
                      <w:rFonts w:asciiTheme="majorHAnsi" w:hAnsiTheme="majorHAnsi"/>
                      <w:color w:val="000000"/>
                      <w:sz w:val="19"/>
                      <w:szCs w:val="19"/>
                      <w:lang w:eastAsia="ru-RU"/>
                    </w:rPr>
                  </w:pPr>
                  <w:r w:rsidRPr="0008365E">
                    <w:rPr>
                      <w:rFonts w:asciiTheme="majorHAnsi" w:hAnsiTheme="majorHAnsi"/>
                      <w:color w:val="000000"/>
                      <w:sz w:val="19"/>
                      <w:szCs w:val="19"/>
                      <w:lang w:eastAsia="ru-RU"/>
                    </w:rPr>
                    <w:t>БИК042202824</w:t>
                  </w:r>
                </w:p>
                <w:p w:rsidR="004357D5" w:rsidRPr="0008365E" w:rsidRDefault="005F4C3E" w:rsidP="005F4C3E">
                  <w:pPr>
                    <w:spacing w:after="0" w:line="240" w:lineRule="auto"/>
                    <w:rPr>
                      <w:rFonts w:asciiTheme="majorHAnsi" w:eastAsia="Times New Roman" w:hAnsiTheme="majorHAnsi" w:cs="Times New Roman"/>
                      <w:color w:val="000000"/>
                      <w:sz w:val="19"/>
                      <w:szCs w:val="19"/>
                      <w:lang w:eastAsia="ru-RU"/>
                    </w:rPr>
                  </w:pPr>
                  <w:r w:rsidRPr="0008365E">
                    <w:rPr>
                      <w:rFonts w:asciiTheme="majorHAnsi" w:hAnsiTheme="majorHAnsi"/>
                      <w:color w:val="000000"/>
                      <w:sz w:val="19"/>
                      <w:szCs w:val="19"/>
                      <w:lang w:eastAsia="ru-RU"/>
                    </w:rPr>
                    <w:t>к/с30101810200000000824</w:t>
                  </w:r>
                </w:p>
                <w:p w:rsidR="004357D5" w:rsidRPr="0008365E" w:rsidRDefault="004357D5" w:rsidP="004357D5">
                  <w:pPr>
                    <w:spacing w:after="0" w:line="240" w:lineRule="auto"/>
                    <w:rPr>
                      <w:rFonts w:asciiTheme="majorHAnsi" w:eastAsia="Times New Roman" w:hAnsiTheme="majorHAnsi" w:cs="Times New Roman"/>
                      <w:color w:val="000000"/>
                      <w:sz w:val="19"/>
                      <w:szCs w:val="19"/>
                      <w:lang w:eastAsia="ru-RU"/>
                    </w:rPr>
                  </w:pPr>
                </w:p>
                <w:p w:rsidR="004357D5" w:rsidRPr="0008365E" w:rsidRDefault="004357D5" w:rsidP="004357D5">
                  <w:pPr>
                    <w:spacing w:after="0" w:line="240" w:lineRule="auto"/>
                    <w:rPr>
                      <w:rFonts w:asciiTheme="majorHAnsi" w:hAnsiTheme="majorHAnsi" w:cs="Tahoma"/>
                      <w:sz w:val="19"/>
                      <w:szCs w:val="19"/>
                    </w:rPr>
                  </w:pPr>
                </w:p>
                <w:p w:rsidR="004357D5" w:rsidRPr="0008365E" w:rsidRDefault="004357D5" w:rsidP="000A2C63">
                  <w:pPr>
                    <w:spacing w:line="240" w:lineRule="auto"/>
                    <w:rPr>
                      <w:rFonts w:asciiTheme="majorHAnsi" w:hAnsiTheme="majorHAnsi" w:cs="Tahoma"/>
                      <w:b/>
                      <w:sz w:val="19"/>
                      <w:szCs w:val="19"/>
                    </w:rPr>
                  </w:pPr>
                  <w:r w:rsidRPr="0008365E">
                    <w:rPr>
                      <w:rFonts w:asciiTheme="majorHAnsi" w:hAnsiTheme="majorHAnsi" w:cs="Tahoma"/>
                      <w:b/>
                      <w:sz w:val="19"/>
                      <w:szCs w:val="19"/>
                    </w:rPr>
                    <w:t>Генеральный д</w:t>
                  </w:r>
                  <w:r w:rsidR="00A63020" w:rsidRPr="0008365E">
                    <w:rPr>
                      <w:rFonts w:asciiTheme="majorHAnsi" w:hAnsiTheme="majorHAnsi" w:cs="Tahoma"/>
                      <w:b/>
                      <w:sz w:val="19"/>
                      <w:szCs w:val="19"/>
                    </w:rPr>
                    <w:t xml:space="preserve">иректор </w:t>
                  </w:r>
                </w:p>
                <w:p w:rsidR="00DB47B0" w:rsidRPr="0008365E" w:rsidRDefault="00DB47B0" w:rsidP="000A2C63">
                  <w:pPr>
                    <w:spacing w:line="240" w:lineRule="auto"/>
                    <w:rPr>
                      <w:rFonts w:asciiTheme="majorHAnsi" w:hAnsiTheme="majorHAnsi" w:cs="Tahoma"/>
                      <w:b/>
                      <w:sz w:val="19"/>
                      <w:szCs w:val="19"/>
                    </w:rPr>
                  </w:pPr>
                </w:p>
                <w:p w:rsidR="00A63020" w:rsidRPr="0008365E" w:rsidRDefault="00A63020" w:rsidP="004357D5">
                  <w:pPr>
                    <w:spacing w:line="240" w:lineRule="auto"/>
                    <w:rPr>
                      <w:rFonts w:asciiTheme="majorHAnsi" w:hAnsiTheme="majorHAnsi" w:cs="Tahoma"/>
                      <w:sz w:val="19"/>
                      <w:szCs w:val="19"/>
                    </w:rPr>
                  </w:pPr>
                  <w:r w:rsidRPr="0008365E">
                    <w:rPr>
                      <w:rFonts w:asciiTheme="majorHAnsi" w:hAnsiTheme="majorHAnsi" w:cs="Tahoma"/>
                      <w:sz w:val="19"/>
                      <w:szCs w:val="19"/>
                    </w:rPr>
                    <w:t>_____________________________</w:t>
                  </w:r>
                  <w:r w:rsidR="004357D5" w:rsidRPr="0008365E">
                    <w:rPr>
                      <w:rFonts w:asciiTheme="majorHAnsi" w:hAnsiTheme="majorHAnsi" w:cs="Tahoma"/>
                      <w:b/>
                      <w:sz w:val="19"/>
                      <w:szCs w:val="19"/>
                    </w:rPr>
                    <w:t>Козлов С.С</w:t>
                  </w:r>
                  <w:r w:rsidRPr="0008365E">
                    <w:rPr>
                      <w:rFonts w:asciiTheme="majorHAnsi" w:hAnsiTheme="majorHAnsi" w:cs="Tahoma"/>
                      <w:b/>
                      <w:sz w:val="19"/>
                      <w:szCs w:val="19"/>
                    </w:rPr>
                    <w:t>.</w:t>
                  </w:r>
                </w:p>
              </w:tc>
              <w:tc>
                <w:tcPr>
                  <w:tcW w:w="4678" w:type="dxa"/>
                </w:tcPr>
                <w:p w:rsidR="004357D5" w:rsidRPr="0008365E" w:rsidRDefault="00352DC1" w:rsidP="004357D5">
                  <w:pPr>
                    <w:spacing w:after="0" w:line="240" w:lineRule="auto"/>
                    <w:rPr>
                      <w:rFonts w:asciiTheme="majorHAnsi" w:hAnsiTheme="majorHAnsi" w:cs="Tahoma"/>
                      <w:sz w:val="19"/>
                      <w:szCs w:val="19"/>
                    </w:rPr>
                  </w:pPr>
                  <w:r w:rsidRPr="0008365E">
                    <w:rPr>
                      <w:rFonts w:asciiTheme="majorHAnsi" w:hAnsiTheme="majorHAnsi" w:cs="Tahoma"/>
                      <w:sz w:val="19"/>
                      <w:szCs w:val="19"/>
                    </w:rPr>
                    <w:t>Финансовое управление муниципального района Пестравский Самарской области</w:t>
                  </w:r>
                </w:p>
                <w:p w:rsidR="00352DC1" w:rsidRPr="0008365E" w:rsidRDefault="00352DC1" w:rsidP="004357D5">
                  <w:pPr>
                    <w:spacing w:after="0" w:line="240" w:lineRule="auto"/>
                    <w:rPr>
                      <w:rFonts w:asciiTheme="majorHAnsi" w:hAnsiTheme="majorHAnsi" w:cs="Tahoma"/>
                      <w:sz w:val="19"/>
                      <w:szCs w:val="19"/>
                    </w:rPr>
                  </w:pPr>
                </w:p>
                <w:p w:rsidR="00795045" w:rsidRPr="0008365E" w:rsidRDefault="000F4734" w:rsidP="00795045">
                  <w:pPr>
                    <w:spacing w:after="0" w:line="240" w:lineRule="auto"/>
                    <w:ind w:right="-1"/>
                    <w:rPr>
                      <w:rFonts w:asciiTheme="majorHAnsi" w:hAnsiTheme="majorHAnsi" w:cs="Tahoma"/>
                      <w:sz w:val="19"/>
                      <w:szCs w:val="19"/>
                    </w:rPr>
                  </w:pPr>
                  <w:r w:rsidRPr="0008365E">
                    <w:rPr>
                      <w:rFonts w:asciiTheme="majorHAnsi" w:hAnsiTheme="majorHAnsi" w:cs="Tahoma"/>
                      <w:sz w:val="19"/>
                      <w:szCs w:val="19"/>
                    </w:rPr>
                    <w:t xml:space="preserve">Юридический адрес: </w:t>
                  </w:r>
                  <w:r w:rsidR="00795045" w:rsidRPr="0008365E">
                    <w:rPr>
                      <w:rFonts w:asciiTheme="majorHAnsi" w:hAnsiTheme="majorHAnsi" w:cs="Tahoma"/>
                      <w:sz w:val="19"/>
                      <w:szCs w:val="19"/>
                    </w:rPr>
                    <w:t xml:space="preserve">446160, Самарская область, </w:t>
                  </w:r>
                </w:p>
                <w:p w:rsidR="004C14CF" w:rsidRPr="0008365E" w:rsidRDefault="00795045" w:rsidP="00795045">
                  <w:pPr>
                    <w:spacing w:after="0" w:line="240" w:lineRule="auto"/>
                    <w:ind w:right="-1"/>
                    <w:rPr>
                      <w:rFonts w:asciiTheme="majorHAnsi" w:hAnsiTheme="majorHAnsi" w:cs="Tahoma"/>
                      <w:sz w:val="19"/>
                      <w:szCs w:val="19"/>
                    </w:rPr>
                  </w:pPr>
                  <w:r w:rsidRPr="0008365E">
                    <w:rPr>
                      <w:rFonts w:asciiTheme="majorHAnsi" w:hAnsiTheme="majorHAnsi" w:cs="Tahoma"/>
                      <w:sz w:val="19"/>
                      <w:szCs w:val="19"/>
                    </w:rPr>
                    <w:t xml:space="preserve">с. Пестравка, ул. </w:t>
                  </w:r>
                  <w:r w:rsidR="00352DC1" w:rsidRPr="0008365E">
                    <w:rPr>
                      <w:rFonts w:asciiTheme="majorHAnsi" w:hAnsiTheme="majorHAnsi" w:cs="Tahoma"/>
                      <w:sz w:val="19"/>
                      <w:szCs w:val="19"/>
                    </w:rPr>
                    <w:t>Крайнюковская ул,86</w:t>
                  </w:r>
                </w:p>
                <w:p w:rsidR="004357D5" w:rsidRPr="0008365E" w:rsidRDefault="00E93DF5" w:rsidP="004357D5">
                  <w:pPr>
                    <w:spacing w:after="0" w:line="240" w:lineRule="auto"/>
                    <w:rPr>
                      <w:rFonts w:asciiTheme="majorHAnsi" w:hAnsiTheme="majorHAnsi" w:cs="Tahoma"/>
                      <w:sz w:val="19"/>
                      <w:szCs w:val="19"/>
                    </w:rPr>
                  </w:pPr>
                  <w:r w:rsidRPr="0008365E">
                    <w:rPr>
                      <w:rFonts w:asciiTheme="majorHAnsi" w:hAnsiTheme="majorHAnsi" w:cs="Tahoma"/>
                      <w:sz w:val="19"/>
                      <w:szCs w:val="19"/>
                    </w:rPr>
                    <w:t xml:space="preserve">ИНН </w:t>
                  </w:r>
                  <w:r w:rsidR="00352DC1" w:rsidRPr="0008365E">
                    <w:rPr>
                      <w:rFonts w:asciiTheme="majorHAnsi" w:hAnsiTheme="majorHAnsi" w:cs="Tahoma"/>
                      <w:sz w:val="19"/>
                      <w:szCs w:val="19"/>
                    </w:rPr>
                    <w:t xml:space="preserve">6378001876 </w:t>
                  </w:r>
                  <w:r w:rsidR="004357D5" w:rsidRPr="0008365E">
                    <w:rPr>
                      <w:rFonts w:asciiTheme="majorHAnsi" w:hAnsiTheme="majorHAnsi" w:cs="Tahoma"/>
                      <w:sz w:val="19"/>
                      <w:szCs w:val="19"/>
                    </w:rPr>
                    <w:t xml:space="preserve">КПП </w:t>
                  </w:r>
                  <w:r w:rsidR="00352DC1" w:rsidRPr="0008365E">
                    <w:rPr>
                      <w:rFonts w:asciiTheme="majorHAnsi" w:hAnsiTheme="majorHAnsi" w:cs="Tahoma"/>
                      <w:sz w:val="19"/>
                      <w:szCs w:val="19"/>
                    </w:rPr>
                    <w:t>637501001</w:t>
                  </w:r>
                </w:p>
                <w:p w:rsidR="004357D5" w:rsidRPr="0008365E" w:rsidRDefault="004357D5" w:rsidP="004357D5">
                  <w:pPr>
                    <w:spacing w:after="0" w:line="240" w:lineRule="auto"/>
                    <w:rPr>
                      <w:rFonts w:asciiTheme="majorHAnsi" w:hAnsiTheme="majorHAnsi" w:cs="Tahoma"/>
                      <w:sz w:val="19"/>
                      <w:szCs w:val="19"/>
                    </w:rPr>
                  </w:pPr>
                  <w:r w:rsidRPr="0008365E">
                    <w:rPr>
                      <w:rFonts w:asciiTheme="majorHAnsi" w:hAnsiTheme="majorHAnsi" w:cs="Tahoma"/>
                      <w:sz w:val="19"/>
                      <w:szCs w:val="19"/>
                    </w:rPr>
                    <w:t xml:space="preserve">ОГРН </w:t>
                  </w:r>
                  <w:r w:rsidR="00352DC1" w:rsidRPr="0008365E">
                    <w:rPr>
                      <w:rFonts w:asciiTheme="majorHAnsi" w:hAnsiTheme="majorHAnsi" w:cs="Tahoma"/>
                      <w:sz w:val="19"/>
                      <w:szCs w:val="19"/>
                    </w:rPr>
                    <w:t>1026303780436</w:t>
                  </w:r>
                </w:p>
                <w:p w:rsidR="004357D5" w:rsidRPr="0008365E" w:rsidRDefault="004357D5" w:rsidP="00795045">
                  <w:pPr>
                    <w:spacing w:after="0" w:line="240" w:lineRule="auto"/>
                    <w:rPr>
                      <w:rFonts w:asciiTheme="majorHAnsi" w:hAnsiTheme="majorHAnsi" w:cs="Tahoma"/>
                      <w:sz w:val="19"/>
                      <w:szCs w:val="19"/>
                    </w:rPr>
                  </w:pPr>
                  <w:r w:rsidRPr="0008365E">
                    <w:rPr>
                      <w:rFonts w:asciiTheme="majorHAnsi" w:hAnsiTheme="majorHAnsi" w:cs="Tahoma"/>
                      <w:sz w:val="19"/>
                      <w:szCs w:val="19"/>
                    </w:rPr>
                    <w:t xml:space="preserve">р/с </w:t>
                  </w:r>
                  <w:r w:rsidR="00352DC1" w:rsidRPr="0008365E">
                    <w:rPr>
                      <w:rFonts w:asciiTheme="majorHAnsi" w:hAnsiTheme="majorHAnsi" w:cs="Tahoma"/>
                      <w:sz w:val="19"/>
                      <w:szCs w:val="19"/>
                    </w:rPr>
                    <w:t xml:space="preserve">40204810500000000498 </w:t>
                  </w:r>
                  <w:r w:rsidR="00795045" w:rsidRPr="0008365E">
                    <w:rPr>
                      <w:rFonts w:asciiTheme="majorHAnsi" w:hAnsiTheme="majorHAnsi" w:cs="Tahoma"/>
                      <w:sz w:val="19"/>
                      <w:szCs w:val="19"/>
                    </w:rPr>
                    <w:t xml:space="preserve">в </w:t>
                  </w:r>
                  <w:r w:rsidR="00352DC1" w:rsidRPr="0008365E">
                    <w:rPr>
                      <w:rFonts w:asciiTheme="majorHAnsi" w:hAnsiTheme="majorHAnsi" w:cs="Tahoma"/>
                      <w:sz w:val="19"/>
                      <w:szCs w:val="19"/>
                    </w:rPr>
                    <w:t>Отделение Самара г.Самара</w:t>
                  </w:r>
                </w:p>
                <w:p w:rsidR="004357D5" w:rsidRPr="0008365E" w:rsidRDefault="004357D5" w:rsidP="004357D5">
                  <w:pPr>
                    <w:spacing w:after="0" w:line="240" w:lineRule="auto"/>
                    <w:rPr>
                      <w:rFonts w:asciiTheme="majorHAnsi" w:hAnsiTheme="majorHAnsi" w:cs="Tahoma"/>
                      <w:sz w:val="19"/>
                      <w:szCs w:val="19"/>
                    </w:rPr>
                  </w:pPr>
                  <w:r w:rsidRPr="0008365E">
                    <w:rPr>
                      <w:rFonts w:asciiTheme="majorHAnsi" w:hAnsiTheme="majorHAnsi" w:cs="Tahoma"/>
                      <w:sz w:val="19"/>
                      <w:szCs w:val="19"/>
                    </w:rPr>
                    <w:t xml:space="preserve">БИК </w:t>
                  </w:r>
                  <w:r w:rsidR="00352DC1" w:rsidRPr="0008365E">
                    <w:rPr>
                      <w:rFonts w:asciiTheme="majorHAnsi" w:hAnsiTheme="majorHAnsi" w:cs="Tahoma"/>
                      <w:sz w:val="19"/>
                      <w:szCs w:val="19"/>
                    </w:rPr>
                    <w:t>043601001</w:t>
                  </w:r>
                </w:p>
                <w:p w:rsidR="00383499" w:rsidRPr="0008365E" w:rsidRDefault="00383499" w:rsidP="004357D5">
                  <w:pPr>
                    <w:spacing w:line="240" w:lineRule="auto"/>
                    <w:rPr>
                      <w:rFonts w:asciiTheme="majorHAnsi" w:hAnsiTheme="majorHAnsi" w:cs="Tahoma"/>
                      <w:b/>
                      <w:sz w:val="19"/>
                      <w:szCs w:val="19"/>
                    </w:rPr>
                  </w:pPr>
                </w:p>
                <w:p w:rsidR="00352DC1" w:rsidRPr="0008365E" w:rsidRDefault="00352DC1" w:rsidP="004357D5">
                  <w:pPr>
                    <w:spacing w:line="240" w:lineRule="auto"/>
                    <w:rPr>
                      <w:rFonts w:asciiTheme="majorHAnsi" w:hAnsiTheme="majorHAnsi" w:cs="Tahoma"/>
                      <w:b/>
                      <w:sz w:val="19"/>
                      <w:szCs w:val="19"/>
                    </w:rPr>
                  </w:pPr>
                </w:p>
                <w:p w:rsidR="00DB47B0" w:rsidRPr="0008365E" w:rsidRDefault="00352DC1" w:rsidP="004357D5">
                  <w:pPr>
                    <w:spacing w:line="240" w:lineRule="auto"/>
                    <w:rPr>
                      <w:rFonts w:asciiTheme="majorHAnsi" w:hAnsiTheme="majorHAnsi" w:cs="Tahoma"/>
                      <w:b/>
                      <w:sz w:val="19"/>
                      <w:szCs w:val="19"/>
                    </w:rPr>
                  </w:pPr>
                  <w:r w:rsidRPr="0008365E">
                    <w:rPr>
                      <w:rFonts w:asciiTheme="majorHAnsi" w:hAnsiTheme="majorHAnsi" w:cs="Tahoma"/>
                      <w:b/>
                      <w:sz w:val="19"/>
                      <w:szCs w:val="19"/>
                    </w:rPr>
                    <w:t xml:space="preserve">Руководитель финансового управления муниципального района Пестравский Самарской области </w:t>
                  </w:r>
                </w:p>
                <w:p w:rsidR="00A63020" w:rsidRPr="0008365E" w:rsidRDefault="004357D5" w:rsidP="00122AEB">
                  <w:pPr>
                    <w:tabs>
                      <w:tab w:val="left" w:pos="4284"/>
                      <w:tab w:val="left" w:pos="4569"/>
                      <w:tab w:val="left" w:pos="8025"/>
                    </w:tabs>
                    <w:spacing w:line="240" w:lineRule="auto"/>
                    <w:rPr>
                      <w:rFonts w:asciiTheme="majorHAnsi" w:hAnsiTheme="majorHAnsi" w:cs="Tahoma"/>
                      <w:sz w:val="19"/>
                      <w:szCs w:val="19"/>
                    </w:rPr>
                  </w:pPr>
                  <w:r w:rsidRPr="0008365E">
                    <w:rPr>
                      <w:rFonts w:asciiTheme="majorHAnsi" w:hAnsiTheme="majorHAnsi" w:cs="Tahoma"/>
                      <w:sz w:val="19"/>
                      <w:szCs w:val="19"/>
                    </w:rPr>
                    <w:t>_____________________________</w:t>
                  </w:r>
                  <w:r w:rsidR="000F4734" w:rsidRPr="0008365E">
                    <w:rPr>
                      <w:rFonts w:asciiTheme="majorHAnsi" w:hAnsiTheme="majorHAnsi" w:cs="Tahoma"/>
                      <w:sz w:val="19"/>
                      <w:szCs w:val="19"/>
                    </w:rPr>
                    <w:t xml:space="preserve"> </w:t>
                  </w:r>
                  <w:r w:rsidR="00122AEB">
                    <w:rPr>
                      <w:rFonts w:asciiTheme="majorHAnsi" w:hAnsiTheme="majorHAnsi" w:cs="Tahoma"/>
                      <w:sz w:val="19"/>
                      <w:szCs w:val="19"/>
                    </w:rPr>
                    <w:t>С</w:t>
                  </w:r>
                  <w:r w:rsidR="00122AEB">
                    <w:rPr>
                      <w:rFonts w:asciiTheme="majorHAnsi" w:hAnsiTheme="majorHAnsi" w:cs="Tahoma"/>
                      <w:b/>
                      <w:sz w:val="19"/>
                      <w:szCs w:val="19"/>
                    </w:rPr>
                    <w:t>мирнова С.В.</w:t>
                  </w:r>
                </w:p>
              </w:tc>
            </w:tr>
          </w:tbl>
          <w:p w:rsidR="00A63020" w:rsidRPr="0008365E" w:rsidRDefault="00A63020" w:rsidP="002F784B">
            <w:pPr>
              <w:jc w:val="center"/>
              <w:rPr>
                <w:rFonts w:asciiTheme="majorHAnsi" w:hAnsiTheme="majorHAnsi" w:cs="Tahoma"/>
                <w:sz w:val="19"/>
                <w:szCs w:val="19"/>
              </w:rPr>
            </w:pPr>
          </w:p>
        </w:tc>
        <w:tc>
          <w:tcPr>
            <w:tcW w:w="12259" w:type="dxa"/>
          </w:tcPr>
          <w:p w:rsidR="00A63020" w:rsidRPr="0008365E" w:rsidRDefault="00A63020" w:rsidP="002F784B">
            <w:pPr>
              <w:pStyle w:val="a4"/>
              <w:jc w:val="center"/>
              <w:rPr>
                <w:rFonts w:asciiTheme="majorHAnsi" w:hAnsiTheme="majorHAnsi" w:cs="Tahoma"/>
                <w:sz w:val="19"/>
                <w:szCs w:val="19"/>
              </w:rPr>
            </w:pPr>
          </w:p>
        </w:tc>
      </w:tr>
      <w:bookmarkEnd w:id="1"/>
    </w:tbl>
    <w:p w:rsidR="00320C0C" w:rsidRPr="0008365E" w:rsidRDefault="00320C0C" w:rsidP="00A63020">
      <w:pPr>
        <w:pStyle w:val="a3"/>
        <w:ind w:left="1080"/>
        <w:jc w:val="both"/>
        <w:rPr>
          <w:rFonts w:asciiTheme="majorHAnsi" w:eastAsia="Times New Roman" w:hAnsiTheme="majorHAnsi" w:cs="Times New Roman"/>
          <w:b/>
          <w:bCs/>
          <w:color w:val="000000"/>
          <w:sz w:val="19"/>
          <w:szCs w:val="19"/>
          <w:lang w:eastAsia="ru-RU"/>
        </w:rPr>
      </w:pPr>
    </w:p>
    <w:p w:rsidR="00320C0C" w:rsidRPr="0008365E" w:rsidRDefault="00320C0C">
      <w:pPr>
        <w:rPr>
          <w:rFonts w:asciiTheme="majorHAnsi" w:eastAsia="Times New Roman" w:hAnsiTheme="majorHAnsi" w:cs="Times New Roman"/>
          <w:b/>
          <w:bCs/>
          <w:color w:val="000000"/>
          <w:sz w:val="19"/>
          <w:szCs w:val="19"/>
          <w:lang w:eastAsia="ru-RU"/>
        </w:rPr>
      </w:pPr>
      <w:r w:rsidRPr="0008365E">
        <w:rPr>
          <w:rFonts w:asciiTheme="majorHAnsi" w:eastAsia="Times New Roman" w:hAnsiTheme="majorHAnsi" w:cs="Times New Roman"/>
          <w:b/>
          <w:bCs/>
          <w:color w:val="000000"/>
          <w:sz w:val="19"/>
          <w:szCs w:val="19"/>
          <w:lang w:eastAsia="ru-RU"/>
        </w:rPr>
        <w:br w:type="page"/>
      </w:r>
    </w:p>
    <w:p w:rsidR="00320C0C" w:rsidRPr="0008365E" w:rsidRDefault="00320C0C" w:rsidP="00320C0C">
      <w:pPr>
        <w:spacing w:after="100"/>
        <w:jc w:val="right"/>
        <w:rPr>
          <w:rFonts w:asciiTheme="majorHAnsi" w:eastAsia="Times New Roman" w:hAnsiTheme="majorHAnsi" w:cs="Times New Roman"/>
          <w:b/>
          <w:bCs/>
          <w:color w:val="000000"/>
          <w:sz w:val="19"/>
          <w:szCs w:val="19"/>
          <w:lang w:eastAsia="ru-RU"/>
        </w:rPr>
      </w:pPr>
      <w:r w:rsidRPr="0008365E">
        <w:rPr>
          <w:rFonts w:asciiTheme="majorHAnsi" w:eastAsia="Times New Roman" w:hAnsiTheme="majorHAnsi" w:cs="Times New Roman"/>
          <w:b/>
          <w:bCs/>
          <w:color w:val="000000"/>
          <w:sz w:val="19"/>
          <w:szCs w:val="19"/>
          <w:lang w:eastAsia="ru-RU"/>
        </w:rPr>
        <w:lastRenderedPageBreak/>
        <w:t>Приложение №1</w:t>
      </w:r>
    </w:p>
    <w:p w:rsidR="00320C0C" w:rsidRPr="0008365E" w:rsidRDefault="001B025F" w:rsidP="00320C0C">
      <w:pPr>
        <w:spacing w:after="100"/>
        <w:jc w:val="right"/>
        <w:rPr>
          <w:rFonts w:asciiTheme="majorHAnsi" w:eastAsia="Times New Roman" w:hAnsiTheme="majorHAnsi" w:cs="Times New Roman"/>
          <w:b/>
          <w:bCs/>
          <w:color w:val="000000"/>
          <w:sz w:val="19"/>
          <w:szCs w:val="19"/>
          <w:lang w:eastAsia="ru-RU"/>
        </w:rPr>
      </w:pPr>
      <w:r>
        <w:rPr>
          <w:rFonts w:asciiTheme="majorHAnsi" w:eastAsia="Times New Roman" w:hAnsiTheme="majorHAnsi" w:cs="Times New Roman"/>
          <w:b/>
          <w:bCs/>
          <w:color w:val="000000"/>
          <w:sz w:val="19"/>
          <w:szCs w:val="19"/>
          <w:lang w:eastAsia="ru-RU"/>
        </w:rPr>
        <w:t xml:space="preserve">к Договору поставки № </w:t>
      </w:r>
      <w:r w:rsidR="0063363B">
        <w:rPr>
          <w:rFonts w:asciiTheme="majorHAnsi" w:eastAsia="Times New Roman" w:hAnsiTheme="majorHAnsi" w:cs="Times New Roman"/>
          <w:b/>
          <w:bCs/>
          <w:color w:val="000000"/>
          <w:sz w:val="19"/>
          <w:szCs w:val="19"/>
          <w:lang w:eastAsia="ru-RU"/>
        </w:rPr>
        <w:t>020/17</w:t>
      </w:r>
    </w:p>
    <w:p w:rsidR="00320C0C" w:rsidRPr="0008365E" w:rsidRDefault="001B025F" w:rsidP="00320C0C">
      <w:pPr>
        <w:spacing w:after="100"/>
        <w:jc w:val="right"/>
        <w:rPr>
          <w:rFonts w:asciiTheme="majorHAnsi" w:eastAsia="Times New Roman" w:hAnsiTheme="majorHAnsi" w:cs="Times New Roman"/>
          <w:b/>
          <w:bCs/>
          <w:color w:val="000000"/>
          <w:sz w:val="19"/>
          <w:szCs w:val="19"/>
          <w:lang w:eastAsia="ru-RU"/>
        </w:rPr>
      </w:pPr>
      <w:r>
        <w:rPr>
          <w:rFonts w:asciiTheme="majorHAnsi" w:eastAsia="Times New Roman" w:hAnsiTheme="majorHAnsi" w:cs="Times New Roman"/>
          <w:b/>
          <w:bCs/>
          <w:color w:val="000000"/>
          <w:sz w:val="19"/>
          <w:szCs w:val="19"/>
          <w:lang w:eastAsia="ru-RU"/>
        </w:rPr>
        <w:t xml:space="preserve"> от </w:t>
      </w:r>
      <w:r w:rsidR="0063363B">
        <w:rPr>
          <w:rFonts w:asciiTheme="majorHAnsi" w:eastAsia="Times New Roman" w:hAnsiTheme="majorHAnsi" w:cs="Times New Roman"/>
          <w:b/>
          <w:bCs/>
          <w:color w:val="000000"/>
          <w:sz w:val="19"/>
          <w:szCs w:val="19"/>
          <w:lang w:eastAsia="ru-RU"/>
        </w:rPr>
        <w:t>«16» июня 2017 г.</w:t>
      </w:r>
    </w:p>
    <w:p w:rsidR="00320C0C" w:rsidRPr="0008365E" w:rsidRDefault="00320C0C" w:rsidP="00320C0C">
      <w:pPr>
        <w:spacing w:after="100"/>
        <w:jc w:val="right"/>
        <w:rPr>
          <w:rFonts w:asciiTheme="majorHAnsi" w:hAnsiTheme="majorHAnsi" w:cs="Times New Roman"/>
          <w:b/>
          <w:sz w:val="19"/>
          <w:szCs w:val="19"/>
        </w:rPr>
      </w:pPr>
    </w:p>
    <w:tbl>
      <w:tblPr>
        <w:tblW w:w="10533" w:type="dxa"/>
        <w:tblInd w:w="108" w:type="dxa"/>
        <w:tblLook w:val="04A0" w:firstRow="1" w:lastRow="0" w:firstColumn="1" w:lastColumn="0" w:noHBand="0" w:noVBand="1"/>
      </w:tblPr>
      <w:tblGrid>
        <w:gridCol w:w="5365"/>
        <w:gridCol w:w="5337"/>
        <w:gridCol w:w="134"/>
      </w:tblGrid>
      <w:tr w:rsidR="00320C0C" w:rsidRPr="0008365E" w:rsidTr="00B90504">
        <w:trPr>
          <w:trHeight w:val="195"/>
        </w:trPr>
        <w:tc>
          <w:tcPr>
            <w:tcW w:w="10533" w:type="dxa"/>
            <w:gridSpan w:val="3"/>
            <w:tcBorders>
              <w:top w:val="nil"/>
              <w:left w:val="nil"/>
              <w:bottom w:val="nil"/>
              <w:right w:val="nil"/>
            </w:tcBorders>
            <w:shd w:val="clear" w:color="000000" w:fill="FFFFFF"/>
            <w:vAlign w:val="center"/>
            <w:hideMark/>
          </w:tcPr>
          <w:p w:rsidR="00320C0C" w:rsidRPr="0008365E" w:rsidRDefault="001B025F" w:rsidP="00B90504">
            <w:pPr>
              <w:spacing w:after="0" w:line="240" w:lineRule="auto"/>
              <w:jc w:val="center"/>
              <w:rPr>
                <w:rFonts w:asciiTheme="majorHAnsi" w:eastAsia="Times New Roman" w:hAnsiTheme="majorHAnsi" w:cs="Times New Roman"/>
                <w:b/>
                <w:bCs/>
                <w:color w:val="000000"/>
                <w:sz w:val="19"/>
                <w:szCs w:val="19"/>
                <w:lang w:val="en-US" w:eastAsia="ru-RU"/>
              </w:rPr>
            </w:pPr>
            <w:r>
              <w:rPr>
                <w:rFonts w:asciiTheme="majorHAnsi" w:eastAsia="Times New Roman" w:hAnsiTheme="majorHAnsi" w:cs="Times New Roman"/>
                <w:b/>
                <w:bCs/>
                <w:color w:val="000000"/>
                <w:sz w:val="19"/>
                <w:szCs w:val="19"/>
                <w:lang w:eastAsia="ru-RU"/>
              </w:rPr>
              <w:t xml:space="preserve">Спецификация №1 от </w:t>
            </w:r>
            <w:r w:rsidR="0063363B">
              <w:rPr>
                <w:rFonts w:asciiTheme="majorHAnsi" w:eastAsia="Times New Roman" w:hAnsiTheme="majorHAnsi" w:cs="Times New Roman"/>
                <w:b/>
                <w:bCs/>
                <w:color w:val="000000"/>
                <w:sz w:val="19"/>
                <w:szCs w:val="19"/>
                <w:lang w:eastAsia="ru-RU"/>
              </w:rPr>
              <w:t>«16» июня 2017 г.</w:t>
            </w:r>
          </w:p>
          <w:p w:rsidR="00320C0C" w:rsidRPr="0008365E" w:rsidRDefault="00320C0C" w:rsidP="00B90504">
            <w:pPr>
              <w:spacing w:after="0" w:line="240" w:lineRule="auto"/>
              <w:jc w:val="center"/>
              <w:rPr>
                <w:rFonts w:asciiTheme="majorHAnsi" w:eastAsia="Times New Roman" w:hAnsiTheme="majorHAnsi" w:cs="Times New Roman"/>
                <w:b/>
                <w:bCs/>
                <w:color w:val="000000"/>
                <w:sz w:val="19"/>
                <w:szCs w:val="19"/>
                <w:lang w:val="en-US" w:eastAsia="ru-RU"/>
              </w:rPr>
            </w:pPr>
          </w:p>
        </w:tc>
      </w:tr>
      <w:tr w:rsidR="00320C0C" w:rsidRPr="0008365E" w:rsidTr="00B90504">
        <w:trPr>
          <w:trHeight w:val="195"/>
        </w:trPr>
        <w:tc>
          <w:tcPr>
            <w:tcW w:w="4885" w:type="dxa"/>
            <w:tcBorders>
              <w:top w:val="nil"/>
              <w:left w:val="nil"/>
              <w:bottom w:val="nil"/>
              <w:right w:val="nil"/>
            </w:tcBorders>
            <w:shd w:val="clear" w:color="000000" w:fill="FFFFFF"/>
            <w:vAlign w:val="center"/>
            <w:hideMark/>
          </w:tcPr>
          <w:p w:rsidR="00320C0C" w:rsidRPr="0008365E" w:rsidRDefault="00320C0C" w:rsidP="00B90504">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 </w:t>
            </w:r>
          </w:p>
        </w:tc>
        <w:tc>
          <w:tcPr>
            <w:tcW w:w="5648" w:type="dxa"/>
            <w:gridSpan w:val="2"/>
            <w:tcBorders>
              <w:top w:val="nil"/>
              <w:left w:val="nil"/>
              <w:bottom w:val="nil"/>
              <w:right w:val="nil"/>
            </w:tcBorders>
            <w:shd w:val="clear" w:color="000000" w:fill="FFFFFF"/>
            <w:vAlign w:val="center"/>
            <w:hideMark/>
          </w:tcPr>
          <w:p w:rsidR="00320C0C" w:rsidRPr="0008365E" w:rsidRDefault="00320C0C" w:rsidP="00B90504">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 </w:t>
            </w:r>
          </w:p>
        </w:tc>
      </w:tr>
      <w:tr w:rsidR="00320C0C" w:rsidRPr="0008365E" w:rsidTr="00B90504">
        <w:trPr>
          <w:trHeight w:val="780"/>
        </w:trPr>
        <w:tc>
          <w:tcPr>
            <w:tcW w:w="10533" w:type="dxa"/>
            <w:gridSpan w:val="3"/>
            <w:tcBorders>
              <w:top w:val="nil"/>
              <w:left w:val="nil"/>
              <w:bottom w:val="nil"/>
              <w:right w:val="nil"/>
            </w:tcBorders>
            <w:shd w:val="clear" w:color="000000" w:fill="FFFFFF"/>
            <w:vAlign w:val="center"/>
            <w:hideMark/>
          </w:tcPr>
          <w:p w:rsidR="00320C0C" w:rsidRPr="0008365E" w:rsidRDefault="00320C0C" w:rsidP="00B90504">
            <w:pPr>
              <w:spacing w:after="0" w:line="240" w:lineRule="auto"/>
              <w:ind w:firstLine="601"/>
              <w:jc w:val="both"/>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ahoma"/>
                <w:bCs/>
                <w:sz w:val="19"/>
                <w:szCs w:val="19"/>
                <w:lang w:eastAsia="de-DE"/>
              </w:rPr>
              <w:t xml:space="preserve">ООО «Флай-С», именуемое в дальнейшем ПОСТАВЩИК, в лице Генерального директора Козлова Сергея Сергеевича, действующего на основании Устава с одной стороны, и Финансовое управление муниципального района Пестравский Самарской области, именуемое в дальнейшем ПОКУПАТЕЛЬ, в лице Руководителя финансового управления муниципального района Пестравский Самарской области </w:t>
            </w:r>
            <w:r w:rsidR="00122AEB">
              <w:rPr>
                <w:rFonts w:asciiTheme="majorHAnsi" w:eastAsia="Times New Roman" w:hAnsiTheme="majorHAnsi" w:cs="Tahoma"/>
                <w:bCs/>
                <w:sz w:val="19"/>
                <w:szCs w:val="19"/>
                <w:lang w:eastAsia="de-DE"/>
              </w:rPr>
              <w:t>Смирновой Светланы Валентиновны</w:t>
            </w:r>
            <w:r w:rsidRPr="0008365E">
              <w:rPr>
                <w:rFonts w:asciiTheme="majorHAnsi" w:eastAsia="Times New Roman" w:hAnsiTheme="majorHAnsi" w:cs="Tahoma"/>
                <w:bCs/>
                <w:sz w:val="19"/>
                <w:szCs w:val="19"/>
                <w:lang w:eastAsia="de-DE"/>
              </w:rPr>
              <w:t>, действующего на основании Положения с другой стороны</w:t>
            </w:r>
            <w:r w:rsidRPr="0008365E">
              <w:rPr>
                <w:rFonts w:asciiTheme="majorHAnsi" w:eastAsia="Times New Roman" w:hAnsiTheme="majorHAnsi" w:cs="Times New Roman"/>
                <w:color w:val="000000"/>
                <w:sz w:val="19"/>
                <w:szCs w:val="19"/>
                <w:lang w:eastAsia="ru-RU"/>
              </w:rPr>
              <w:t>, составили Спецификацию, являющуюся неотъемлемой частою Договора поставки №</w:t>
            </w:r>
            <w:r w:rsidR="001B025F">
              <w:rPr>
                <w:rFonts w:asciiTheme="majorHAnsi" w:eastAsia="Times New Roman" w:hAnsiTheme="majorHAnsi" w:cs="Times New Roman"/>
                <w:color w:val="000000"/>
                <w:sz w:val="19"/>
                <w:szCs w:val="19"/>
                <w:lang w:eastAsia="ru-RU"/>
              </w:rPr>
              <w:t xml:space="preserve"> </w:t>
            </w:r>
            <w:r w:rsidR="0063363B">
              <w:rPr>
                <w:rFonts w:asciiTheme="majorHAnsi" w:eastAsia="Times New Roman" w:hAnsiTheme="majorHAnsi" w:cs="Times New Roman"/>
                <w:color w:val="000000"/>
                <w:sz w:val="19"/>
                <w:szCs w:val="19"/>
                <w:lang w:eastAsia="ru-RU"/>
              </w:rPr>
              <w:t>020/17</w:t>
            </w:r>
            <w:r w:rsidRPr="0008365E">
              <w:rPr>
                <w:rFonts w:asciiTheme="majorHAnsi" w:eastAsia="Times New Roman" w:hAnsiTheme="majorHAnsi" w:cs="Times New Roman"/>
                <w:color w:val="000000"/>
                <w:sz w:val="19"/>
                <w:szCs w:val="19"/>
                <w:lang w:eastAsia="ru-RU"/>
              </w:rPr>
              <w:t xml:space="preserve"> от </w:t>
            </w:r>
            <w:r w:rsidR="0063363B">
              <w:rPr>
                <w:rFonts w:asciiTheme="majorHAnsi" w:eastAsia="Times New Roman" w:hAnsiTheme="majorHAnsi" w:cs="Times New Roman"/>
                <w:color w:val="000000"/>
                <w:sz w:val="19"/>
                <w:szCs w:val="19"/>
                <w:lang w:eastAsia="ru-RU"/>
              </w:rPr>
              <w:t>«16» июня 2017 г.</w:t>
            </w:r>
            <w:r w:rsidRPr="0008365E">
              <w:rPr>
                <w:rFonts w:asciiTheme="majorHAnsi" w:eastAsia="Times New Roman" w:hAnsiTheme="majorHAnsi" w:cs="Times New Roman"/>
                <w:color w:val="000000"/>
                <w:sz w:val="19"/>
                <w:szCs w:val="19"/>
                <w:lang w:eastAsia="ru-RU"/>
              </w:rPr>
              <w:t>:</w:t>
            </w:r>
          </w:p>
          <w:p w:rsidR="00320C0C" w:rsidRPr="0008365E" w:rsidRDefault="00320C0C" w:rsidP="00B90504">
            <w:pPr>
              <w:spacing w:after="0" w:line="240" w:lineRule="auto"/>
              <w:rPr>
                <w:rFonts w:asciiTheme="majorHAnsi" w:eastAsia="Times New Roman" w:hAnsiTheme="majorHAnsi" w:cs="Times New Roman"/>
                <w:color w:val="000000"/>
                <w:sz w:val="19"/>
                <w:szCs w:val="19"/>
                <w:lang w:eastAsia="ru-RU"/>
              </w:rPr>
            </w:pPr>
          </w:p>
          <w:p w:rsidR="00320C0C" w:rsidRPr="00F52C0C" w:rsidRDefault="00320C0C" w:rsidP="00B90504">
            <w:pPr>
              <w:spacing w:after="0" w:line="240" w:lineRule="auto"/>
              <w:jc w:val="center"/>
              <w:rPr>
                <w:rFonts w:asciiTheme="majorHAnsi" w:eastAsia="Times New Roman" w:hAnsiTheme="majorHAnsi" w:cs="Times New Roman"/>
                <w:b/>
                <w:color w:val="000000"/>
                <w:sz w:val="19"/>
                <w:szCs w:val="19"/>
                <w:lang w:eastAsia="ru-RU"/>
              </w:rPr>
            </w:pPr>
            <w:r w:rsidRPr="0008365E">
              <w:rPr>
                <w:rFonts w:asciiTheme="majorHAnsi" w:eastAsia="Times New Roman" w:hAnsiTheme="majorHAnsi" w:cs="Times New Roman"/>
                <w:b/>
                <w:color w:val="000000"/>
                <w:sz w:val="19"/>
                <w:szCs w:val="19"/>
                <w:lang w:eastAsia="ru-RU"/>
              </w:rPr>
              <w:t>Виды, количество, цена, условия доставки и сроки передачи Товара</w:t>
            </w:r>
          </w:p>
          <w:p w:rsidR="00320C0C" w:rsidRPr="00F52C0C" w:rsidRDefault="00320C0C" w:rsidP="00B90504">
            <w:pPr>
              <w:spacing w:after="0" w:line="240" w:lineRule="auto"/>
              <w:jc w:val="center"/>
              <w:rPr>
                <w:rFonts w:asciiTheme="majorHAnsi" w:eastAsia="Times New Roman" w:hAnsiTheme="majorHAnsi" w:cs="Times New Roman"/>
                <w:b/>
                <w:color w:val="000000"/>
                <w:sz w:val="19"/>
                <w:szCs w:val="19"/>
                <w:lang w:eastAsia="ru-RU"/>
              </w:rPr>
            </w:pPr>
          </w:p>
          <w:tbl>
            <w:tblPr>
              <w:tblW w:w="0" w:type="auto"/>
              <w:tblCellMar>
                <w:left w:w="30" w:type="dxa"/>
                <w:right w:w="0" w:type="dxa"/>
              </w:tblCellMar>
              <w:tblLook w:val="04A0" w:firstRow="1" w:lastRow="0" w:firstColumn="1" w:lastColumn="0" w:noHBand="0" w:noVBand="1"/>
            </w:tblPr>
            <w:tblGrid>
              <w:gridCol w:w="6"/>
              <w:gridCol w:w="345"/>
              <w:gridCol w:w="6204"/>
              <w:gridCol w:w="653"/>
              <w:gridCol w:w="115"/>
              <w:gridCol w:w="462"/>
              <w:gridCol w:w="24"/>
              <w:gridCol w:w="492"/>
              <w:gridCol w:w="490"/>
              <w:gridCol w:w="504"/>
              <w:gridCol w:w="978"/>
              <w:gridCol w:w="44"/>
            </w:tblGrid>
            <w:tr w:rsidR="00320C0C" w:rsidRPr="0008365E" w:rsidTr="00320C0C">
              <w:trPr>
                <w:gridBefore w:val="1"/>
                <w:wBefore w:w="6" w:type="dxa"/>
                <w:hidden/>
              </w:trPr>
              <w:tc>
                <w:tcPr>
                  <w:tcW w:w="345" w:type="dxa"/>
                  <w:tcBorders>
                    <w:bottom w:val="single" w:sz="4" w:space="0" w:color="auto"/>
                  </w:tcBorders>
                  <w:vAlign w:val="center"/>
                  <w:hideMark/>
                </w:tcPr>
                <w:p w:rsidR="00320C0C" w:rsidRPr="0008365E" w:rsidRDefault="00320C0C" w:rsidP="00B90504">
                  <w:pPr>
                    <w:spacing w:after="0" w:line="240" w:lineRule="auto"/>
                    <w:rPr>
                      <w:rFonts w:asciiTheme="majorHAnsi" w:eastAsia="Times New Roman" w:hAnsiTheme="majorHAnsi" w:cs="Arial"/>
                      <w:vanish/>
                      <w:sz w:val="19"/>
                      <w:szCs w:val="19"/>
                      <w:lang w:eastAsia="ru-RU"/>
                    </w:rPr>
                  </w:pPr>
                </w:p>
              </w:tc>
              <w:tc>
                <w:tcPr>
                  <w:tcW w:w="6857" w:type="dxa"/>
                  <w:gridSpan w:val="2"/>
                  <w:tcBorders>
                    <w:bottom w:val="single" w:sz="4" w:space="0" w:color="auto"/>
                  </w:tcBorders>
                  <w:vAlign w:val="center"/>
                  <w:hideMark/>
                </w:tcPr>
                <w:p w:rsidR="00320C0C" w:rsidRPr="0008365E" w:rsidRDefault="00320C0C" w:rsidP="00B90504">
                  <w:pPr>
                    <w:spacing w:after="0" w:line="240" w:lineRule="auto"/>
                    <w:rPr>
                      <w:rFonts w:asciiTheme="majorHAnsi" w:eastAsia="Times New Roman" w:hAnsiTheme="majorHAnsi" w:cs="Arial"/>
                      <w:vanish/>
                      <w:sz w:val="19"/>
                      <w:szCs w:val="19"/>
                      <w:lang w:eastAsia="ru-RU"/>
                    </w:rPr>
                  </w:pPr>
                </w:p>
              </w:tc>
              <w:tc>
                <w:tcPr>
                  <w:tcW w:w="601" w:type="dxa"/>
                  <w:gridSpan w:val="3"/>
                  <w:tcBorders>
                    <w:bottom w:val="single" w:sz="4" w:space="0" w:color="auto"/>
                  </w:tcBorders>
                  <w:vAlign w:val="center"/>
                  <w:hideMark/>
                </w:tcPr>
                <w:p w:rsidR="00320C0C" w:rsidRPr="0008365E" w:rsidRDefault="00320C0C" w:rsidP="00B90504">
                  <w:pPr>
                    <w:spacing w:after="0" w:line="240" w:lineRule="auto"/>
                    <w:rPr>
                      <w:rFonts w:asciiTheme="majorHAnsi" w:eastAsia="Times New Roman" w:hAnsiTheme="majorHAnsi" w:cs="Arial"/>
                      <w:vanish/>
                      <w:sz w:val="19"/>
                      <w:szCs w:val="19"/>
                      <w:lang w:eastAsia="ru-RU"/>
                    </w:rPr>
                  </w:pPr>
                </w:p>
              </w:tc>
              <w:tc>
                <w:tcPr>
                  <w:tcW w:w="492" w:type="dxa"/>
                  <w:tcBorders>
                    <w:bottom w:val="single" w:sz="4" w:space="0" w:color="auto"/>
                  </w:tcBorders>
                  <w:vAlign w:val="center"/>
                  <w:hideMark/>
                </w:tcPr>
                <w:p w:rsidR="00320C0C" w:rsidRPr="0008365E" w:rsidRDefault="00320C0C" w:rsidP="00B90504">
                  <w:pPr>
                    <w:spacing w:after="0" w:line="240" w:lineRule="auto"/>
                    <w:rPr>
                      <w:rFonts w:asciiTheme="majorHAnsi" w:eastAsia="Times New Roman" w:hAnsiTheme="majorHAnsi" w:cs="Arial"/>
                      <w:vanish/>
                      <w:sz w:val="19"/>
                      <w:szCs w:val="19"/>
                      <w:lang w:eastAsia="ru-RU"/>
                    </w:rPr>
                  </w:pPr>
                </w:p>
              </w:tc>
              <w:tc>
                <w:tcPr>
                  <w:tcW w:w="994" w:type="dxa"/>
                  <w:gridSpan w:val="2"/>
                  <w:tcBorders>
                    <w:bottom w:val="single" w:sz="4" w:space="0" w:color="auto"/>
                  </w:tcBorders>
                  <w:vAlign w:val="center"/>
                  <w:hideMark/>
                </w:tcPr>
                <w:p w:rsidR="00320C0C" w:rsidRPr="0008365E" w:rsidRDefault="00320C0C" w:rsidP="00B90504">
                  <w:pPr>
                    <w:spacing w:after="0" w:line="240" w:lineRule="auto"/>
                    <w:rPr>
                      <w:rFonts w:asciiTheme="majorHAnsi" w:eastAsia="Times New Roman" w:hAnsiTheme="majorHAnsi" w:cs="Arial"/>
                      <w:vanish/>
                      <w:sz w:val="19"/>
                      <w:szCs w:val="19"/>
                      <w:lang w:eastAsia="ru-RU"/>
                    </w:rPr>
                  </w:pPr>
                </w:p>
              </w:tc>
              <w:tc>
                <w:tcPr>
                  <w:tcW w:w="1022" w:type="dxa"/>
                  <w:gridSpan w:val="2"/>
                  <w:tcBorders>
                    <w:bottom w:val="single" w:sz="4" w:space="0" w:color="auto"/>
                  </w:tcBorders>
                  <w:vAlign w:val="center"/>
                  <w:hideMark/>
                </w:tcPr>
                <w:p w:rsidR="00320C0C" w:rsidRPr="0008365E" w:rsidRDefault="00320C0C" w:rsidP="00B90504">
                  <w:pPr>
                    <w:spacing w:after="0" w:line="240" w:lineRule="auto"/>
                    <w:rPr>
                      <w:rFonts w:asciiTheme="majorHAnsi" w:eastAsia="Times New Roman" w:hAnsiTheme="majorHAnsi" w:cs="Arial"/>
                      <w:vanish/>
                      <w:sz w:val="19"/>
                      <w:szCs w:val="19"/>
                      <w:lang w:eastAsia="ru-RU"/>
                    </w:rPr>
                  </w:pPr>
                </w:p>
              </w:tc>
            </w:tr>
            <w:tr w:rsidR="00320C0C" w:rsidRPr="00320C0C" w:rsidTr="00320C0C">
              <w:trPr>
                <w:gridAfter w:val="1"/>
                <w:wAfter w:w="44" w:type="dxa"/>
                <w:hidden/>
              </w:trPr>
              <w:tc>
                <w:tcPr>
                  <w:tcW w:w="351" w:type="dxa"/>
                  <w:gridSpan w:val="2"/>
                  <w:tcBorders>
                    <w:bottom w:val="single" w:sz="4" w:space="0" w:color="auto"/>
                  </w:tcBorders>
                  <w:vAlign w:val="center"/>
                  <w:hideMark/>
                </w:tcPr>
                <w:p w:rsidR="00320C0C" w:rsidRPr="00320C0C" w:rsidRDefault="00320C0C" w:rsidP="00320C0C">
                  <w:pPr>
                    <w:spacing w:after="0" w:line="240" w:lineRule="auto"/>
                    <w:rPr>
                      <w:rFonts w:asciiTheme="majorHAnsi" w:eastAsia="Times New Roman" w:hAnsiTheme="majorHAnsi" w:cs="Arial"/>
                      <w:vanish/>
                      <w:sz w:val="19"/>
                      <w:szCs w:val="19"/>
                      <w:lang w:eastAsia="ru-RU"/>
                    </w:rPr>
                  </w:pPr>
                </w:p>
              </w:tc>
              <w:tc>
                <w:tcPr>
                  <w:tcW w:w="6204" w:type="dxa"/>
                  <w:tcBorders>
                    <w:bottom w:val="single" w:sz="4" w:space="0" w:color="auto"/>
                  </w:tcBorders>
                  <w:vAlign w:val="center"/>
                  <w:hideMark/>
                </w:tcPr>
                <w:p w:rsidR="00320C0C" w:rsidRPr="00320C0C" w:rsidRDefault="00320C0C" w:rsidP="00320C0C">
                  <w:pPr>
                    <w:spacing w:after="0" w:line="240" w:lineRule="auto"/>
                    <w:rPr>
                      <w:rFonts w:asciiTheme="majorHAnsi" w:eastAsia="Times New Roman" w:hAnsiTheme="majorHAnsi" w:cs="Arial"/>
                      <w:vanish/>
                      <w:sz w:val="19"/>
                      <w:szCs w:val="19"/>
                      <w:lang w:eastAsia="ru-RU"/>
                    </w:rPr>
                  </w:pPr>
                </w:p>
              </w:tc>
              <w:tc>
                <w:tcPr>
                  <w:tcW w:w="768" w:type="dxa"/>
                  <w:gridSpan w:val="2"/>
                  <w:tcBorders>
                    <w:bottom w:val="single" w:sz="4" w:space="0" w:color="auto"/>
                  </w:tcBorders>
                  <w:vAlign w:val="center"/>
                  <w:hideMark/>
                </w:tcPr>
                <w:p w:rsidR="00320C0C" w:rsidRPr="00320C0C" w:rsidRDefault="00320C0C" w:rsidP="00320C0C">
                  <w:pPr>
                    <w:spacing w:after="0" w:line="240" w:lineRule="auto"/>
                    <w:rPr>
                      <w:rFonts w:asciiTheme="majorHAnsi" w:eastAsia="Times New Roman" w:hAnsiTheme="majorHAnsi" w:cs="Arial"/>
                      <w:vanish/>
                      <w:sz w:val="19"/>
                      <w:szCs w:val="19"/>
                      <w:lang w:eastAsia="ru-RU"/>
                    </w:rPr>
                  </w:pPr>
                </w:p>
              </w:tc>
              <w:tc>
                <w:tcPr>
                  <w:tcW w:w="462" w:type="dxa"/>
                  <w:tcBorders>
                    <w:bottom w:val="single" w:sz="4" w:space="0" w:color="auto"/>
                  </w:tcBorders>
                  <w:vAlign w:val="center"/>
                  <w:hideMark/>
                </w:tcPr>
                <w:p w:rsidR="00320C0C" w:rsidRPr="00320C0C" w:rsidRDefault="00320C0C" w:rsidP="00320C0C">
                  <w:pPr>
                    <w:spacing w:after="0" w:line="240" w:lineRule="auto"/>
                    <w:rPr>
                      <w:rFonts w:asciiTheme="majorHAnsi" w:eastAsia="Times New Roman" w:hAnsiTheme="majorHAnsi" w:cs="Arial"/>
                      <w:vanish/>
                      <w:sz w:val="19"/>
                      <w:szCs w:val="19"/>
                      <w:lang w:eastAsia="ru-RU"/>
                    </w:rPr>
                  </w:pPr>
                </w:p>
              </w:tc>
              <w:tc>
                <w:tcPr>
                  <w:tcW w:w="1006" w:type="dxa"/>
                  <w:gridSpan w:val="3"/>
                  <w:tcBorders>
                    <w:bottom w:val="single" w:sz="4" w:space="0" w:color="auto"/>
                  </w:tcBorders>
                  <w:vAlign w:val="center"/>
                  <w:hideMark/>
                </w:tcPr>
                <w:p w:rsidR="00320C0C" w:rsidRPr="00320C0C" w:rsidRDefault="00320C0C" w:rsidP="00320C0C">
                  <w:pPr>
                    <w:spacing w:after="0" w:line="240" w:lineRule="auto"/>
                    <w:rPr>
                      <w:rFonts w:asciiTheme="majorHAnsi" w:eastAsia="Times New Roman" w:hAnsiTheme="majorHAnsi" w:cs="Arial"/>
                      <w:vanish/>
                      <w:sz w:val="19"/>
                      <w:szCs w:val="19"/>
                      <w:lang w:eastAsia="ru-RU"/>
                    </w:rPr>
                  </w:pPr>
                </w:p>
              </w:tc>
              <w:tc>
                <w:tcPr>
                  <w:tcW w:w="1482" w:type="dxa"/>
                  <w:gridSpan w:val="2"/>
                  <w:tcBorders>
                    <w:bottom w:val="single" w:sz="4" w:space="0" w:color="auto"/>
                  </w:tcBorders>
                  <w:vAlign w:val="center"/>
                  <w:hideMark/>
                </w:tcPr>
                <w:p w:rsidR="00320C0C" w:rsidRPr="00320C0C" w:rsidRDefault="00320C0C" w:rsidP="00320C0C">
                  <w:pPr>
                    <w:spacing w:after="0" w:line="240" w:lineRule="auto"/>
                    <w:rPr>
                      <w:rFonts w:asciiTheme="majorHAnsi" w:eastAsia="Times New Roman" w:hAnsiTheme="majorHAnsi" w:cs="Arial"/>
                      <w:vanish/>
                      <w:sz w:val="19"/>
                      <w:szCs w:val="19"/>
                      <w:lang w:eastAsia="ru-RU"/>
                    </w:rPr>
                  </w:pPr>
                </w:p>
              </w:tc>
            </w:tr>
          </w:tbl>
          <w:p w:rsidR="00320C0C" w:rsidRPr="0008365E" w:rsidRDefault="00320C0C" w:rsidP="00B90504">
            <w:pPr>
              <w:spacing w:after="0" w:line="240" w:lineRule="auto"/>
              <w:rPr>
                <w:rFonts w:asciiTheme="majorHAnsi" w:eastAsia="Times New Roman" w:hAnsiTheme="majorHAnsi" w:cs="Times New Roman"/>
                <w:color w:val="000000"/>
                <w:sz w:val="19"/>
                <w:szCs w:val="19"/>
                <w:lang w:eastAsia="ru-RU"/>
              </w:rPr>
            </w:pPr>
          </w:p>
        </w:tc>
      </w:tr>
      <w:tr w:rsidR="00320C0C" w:rsidRPr="0008365E" w:rsidTr="00B90504">
        <w:trPr>
          <w:gridAfter w:val="1"/>
          <w:wAfter w:w="236" w:type="dxa"/>
          <w:trHeight w:val="195"/>
        </w:trPr>
        <w:tc>
          <w:tcPr>
            <w:tcW w:w="10297" w:type="dxa"/>
            <w:gridSpan w:val="2"/>
            <w:tcBorders>
              <w:top w:val="nil"/>
              <w:left w:val="nil"/>
              <w:bottom w:val="nil"/>
              <w:right w:val="nil"/>
            </w:tcBorders>
            <w:shd w:val="clear" w:color="000000" w:fill="FFFFFF"/>
            <w:vAlign w:val="center"/>
            <w:hideMark/>
          </w:tcPr>
          <w:tbl>
            <w:tblPr>
              <w:tblW w:w="9669" w:type="dxa"/>
              <w:tblCellMar>
                <w:top w:w="15" w:type="dxa"/>
                <w:bottom w:w="15" w:type="dxa"/>
              </w:tblCellMar>
              <w:tblLook w:val="04A0" w:firstRow="1" w:lastRow="0" w:firstColumn="1" w:lastColumn="0" w:noHBand="0" w:noVBand="1"/>
            </w:tblPr>
            <w:tblGrid>
              <w:gridCol w:w="229"/>
              <w:gridCol w:w="229"/>
              <w:gridCol w:w="261"/>
              <w:gridCol w:w="261"/>
              <w:gridCol w:w="261"/>
              <w:gridCol w:w="262"/>
              <w:gridCol w:w="261"/>
              <w:gridCol w:w="261"/>
              <w:gridCol w:w="261"/>
              <w:gridCol w:w="261"/>
              <w:gridCol w:w="261"/>
              <w:gridCol w:w="261"/>
              <w:gridCol w:w="261"/>
              <w:gridCol w:w="261"/>
              <w:gridCol w:w="261"/>
              <w:gridCol w:w="261"/>
              <w:gridCol w:w="261"/>
              <w:gridCol w:w="261"/>
              <w:gridCol w:w="261"/>
              <w:gridCol w:w="261"/>
              <w:gridCol w:w="263"/>
              <w:gridCol w:w="262"/>
              <w:gridCol w:w="262"/>
              <w:gridCol w:w="222"/>
              <w:gridCol w:w="222"/>
              <w:gridCol w:w="222"/>
              <w:gridCol w:w="222"/>
              <w:gridCol w:w="222"/>
              <w:gridCol w:w="222"/>
              <w:gridCol w:w="222"/>
              <w:gridCol w:w="1546"/>
              <w:gridCol w:w="237"/>
              <w:gridCol w:w="237"/>
              <w:gridCol w:w="237"/>
              <w:gridCol w:w="237"/>
              <w:gridCol w:w="237"/>
              <w:gridCol w:w="237"/>
            </w:tblGrid>
            <w:tr w:rsidR="0063363B" w:rsidRPr="0063363B" w:rsidTr="0063363B">
              <w:trPr>
                <w:trHeight w:val="240"/>
              </w:trPr>
              <w:tc>
                <w:tcPr>
                  <w:tcW w:w="458" w:type="dxa"/>
                  <w:gridSpan w:val="2"/>
                  <w:tcBorders>
                    <w:top w:val="single" w:sz="8" w:space="0" w:color="auto"/>
                    <w:left w:val="single" w:sz="8" w:space="0" w:color="auto"/>
                    <w:bottom w:val="nil"/>
                    <w:right w:val="nil"/>
                  </w:tcBorders>
                  <w:noWrap/>
                  <w:vAlign w:val="center"/>
                  <w:hideMark/>
                </w:tcPr>
                <w:p w:rsidR="0063363B" w:rsidRPr="0063363B" w:rsidRDefault="0063363B" w:rsidP="0063363B">
                  <w:pPr>
                    <w:spacing w:after="0" w:line="240" w:lineRule="auto"/>
                    <w:jc w:val="center"/>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w:t>
                  </w:r>
                </w:p>
              </w:tc>
              <w:tc>
                <w:tcPr>
                  <w:tcW w:w="4699" w:type="dxa"/>
                  <w:gridSpan w:val="18"/>
                  <w:tcBorders>
                    <w:top w:val="single" w:sz="8" w:space="0" w:color="auto"/>
                    <w:left w:val="single" w:sz="4" w:space="0" w:color="auto"/>
                    <w:bottom w:val="nil"/>
                    <w:right w:val="nil"/>
                  </w:tcBorders>
                  <w:noWrap/>
                  <w:vAlign w:val="center"/>
                  <w:hideMark/>
                </w:tcPr>
                <w:p w:rsidR="0063363B" w:rsidRPr="0063363B" w:rsidRDefault="0063363B" w:rsidP="0063363B">
                  <w:pPr>
                    <w:spacing w:after="0" w:line="240" w:lineRule="auto"/>
                    <w:jc w:val="center"/>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Товары (работы, услуги)</w:t>
                  </w:r>
                </w:p>
              </w:tc>
              <w:tc>
                <w:tcPr>
                  <w:tcW w:w="787" w:type="dxa"/>
                  <w:gridSpan w:val="3"/>
                  <w:tcBorders>
                    <w:top w:val="single" w:sz="8" w:space="0" w:color="auto"/>
                    <w:left w:val="single" w:sz="4" w:space="0" w:color="auto"/>
                    <w:bottom w:val="nil"/>
                    <w:right w:val="nil"/>
                  </w:tcBorders>
                  <w:noWrap/>
                  <w:vAlign w:val="center"/>
                  <w:hideMark/>
                </w:tcPr>
                <w:p w:rsidR="0063363B" w:rsidRPr="0063363B" w:rsidRDefault="0063363B" w:rsidP="0063363B">
                  <w:pPr>
                    <w:spacing w:after="0" w:line="240" w:lineRule="auto"/>
                    <w:jc w:val="center"/>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Кол-во</w:t>
                  </w:r>
                </w:p>
              </w:tc>
              <w:tc>
                <w:tcPr>
                  <w:tcW w:w="613" w:type="dxa"/>
                  <w:gridSpan w:val="3"/>
                  <w:tcBorders>
                    <w:top w:val="single" w:sz="8" w:space="0" w:color="auto"/>
                    <w:left w:val="single" w:sz="4" w:space="0" w:color="auto"/>
                    <w:bottom w:val="nil"/>
                    <w:right w:val="nil"/>
                  </w:tcBorders>
                  <w:noWrap/>
                  <w:vAlign w:val="center"/>
                  <w:hideMark/>
                </w:tcPr>
                <w:p w:rsidR="0063363B" w:rsidRPr="0063363B" w:rsidRDefault="0063363B" w:rsidP="0063363B">
                  <w:pPr>
                    <w:spacing w:after="0" w:line="240" w:lineRule="auto"/>
                    <w:jc w:val="center"/>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Ед.</w:t>
                  </w:r>
                </w:p>
              </w:tc>
              <w:tc>
                <w:tcPr>
                  <w:tcW w:w="1690" w:type="dxa"/>
                  <w:gridSpan w:val="5"/>
                  <w:tcBorders>
                    <w:top w:val="single" w:sz="8" w:space="0" w:color="auto"/>
                    <w:left w:val="single" w:sz="4" w:space="0" w:color="auto"/>
                    <w:bottom w:val="nil"/>
                    <w:right w:val="nil"/>
                  </w:tcBorders>
                  <w:noWrap/>
                  <w:vAlign w:val="center"/>
                  <w:hideMark/>
                </w:tcPr>
                <w:p w:rsidR="0063363B" w:rsidRPr="0063363B" w:rsidRDefault="0063363B" w:rsidP="0063363B">
                  <w:pPr>
                    <w:spacing w:after="0" w:line="240" w:lineRule="auto"/>
                    <w:jc w:val="center"/>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Цена</w:t>
                  </w:r>
                </w:p>
              </w:tc>
              <w:tc>
                <w:tcPr>
                  <w:tcW w:w="1422" w:type="dxa"/>
                  <w:gridSpan w:val="6"/>
                  <w:tcBorders>
                    <w:top w:val="single" w:sz="8" w:space="0" w:color="auto"/>
                    <w:left w:val="single" w:sz="4" w:space="0" w:color="auto"/>
                    <w:bottom w:val="nil"/>
                    <w:right w:val="single" w:sz="8" w:space="0" w:color="auto"/>
                  </w:tcBorders>
                  <w:noWrap/>
                  <w:vAlign w:val="center"/>
                  <w:hideMark/>
                </w:tcPr>
                <w:p w:rsidR="0063363B" w:rsidRPr="0063363B" w:rsidRDefault="0063363B" w:rsidP="0063363B">
                  <w:pPr>
                    <w:spacing w:after="0" w:line="240" w:lineRule="auto"/>
                    <w:jc w:val="center"/>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Сумма</w:t>
                  </w:r>
                </w:p>
              </w:tc>
            </w:tr>
            <w:tr w:rsidR="0063363B" w:rsidRPr="0063363B" w:rsidTr="0063363B">
              <w:trPr>
                <w:trHeight w:val="225"/>
              </w:trPr>
              <w:tc>
                <w:tcPr>
                  <w:tcW w:w="458" w:type="dxa"/>
                  <w:gridSpan w:val="2"/>
                  <w:tcBorders>
                    <w:top w:val="single" w:sz="4" w:space="0" w:color="auto"/>
                    <w:left w:val="single" w:sz="8" w:space="0" w:color="auto"/>
                    <w:bottom w:val="nil"/>
                    <w:right w:val="nil"/>
                  </w:tcBorders>
                  <w:noWrap/>
                  <w:hideMark/>
                </w:tcPr>
                <w:p w:rsidR="0063363B" w:rsidRPr="0063363B" w:rsidRDefault="0063363B" w:rsidP="0063363B">
                  <w:pPr>
                    <w:spacing w:after="0" w:line="240" w:lineRule="auto"/>
                    <w:jc w:val="center"/>
                    <w:rPr>
                      <w:rFonts w:ascii="Arial" w:eastAsia="Times New Roman" w:hAnsi="Arial" w:cs="Arial"/>
                      <w:sz w:val="16"/>
                      <w:szCs w:val="16"/>
                      <w:lang w:eastAsia="ru-RU"/>
                    </w:rPr>
                  </w:pPr>
                  <w:r w:rsidRPr="0063363B">
                    <w:rPr>
                      <w:rFonts w:ascii="Arial" w:eastAsia="Times New Roman" w:hAnsi="Arial" w:cs="Arial"/>
                      <w:sz w:val="16"/>
                      <w:szCs w:val="16"/>
                      <w:lang w:eastAsia="ru-RU"/>
                    </w:rPr>
                    <w:t>1</w:t>
                  </w:r>
                </w:p>
              </w:tc>
              <w:tc>
                <w:tcPr>
                  <w:tcW w:w="4699" w:type="dxa"/>
                  <w:gridSpan w:val="18"/>
                  <w:tcBorders>
                    <w:top w:val="single" w:sz="4" w:space="0" w:color="auto"/>
                    <w:left w:val="single" w:sz="4" w:space="0" w:color="auto"/>
                    <w:bottom w:val="nil"/>
                    <w:right w:val="nil"/>
                  </w:tcBorders>
                  <w:hideMark/>
                </w:tcPr>
                <w:p w:rsidR="0063363B" w:rsidRPr="0063363B" w:rsidRDefault="0063363B" w:rsidP="0063363B">
                  <w:pPr>
                    <w:spacing w:after="0" w:line="240" w:lineRule="auto"/>
                    <w:rPr>
                      <w:rFonts w:ascii="Arial" w:eastAsia="Times New Roman" w:hAnsi="Arial" w:cs="Arial"/>
                      <w:sz w:val="16"/>
                      <w:szCs w:val="16"/>
                      <w:lang w:val="en-US" w:eastAsia="ru-RU"/>
                    </w:rPr>
                  </w:pPr>
                  <w:r w:rsidRPr="0063363B">
                    <w:rPr>
                      <w:rFonts w:ascii="Arial" w:eastAsia="Times New Roman" w:hAnsi="Arial" w:cs="Arial"/>
                      <w:sz w:val="16"/>
                      <w:szCs w:val="16"/>
                      <w:lang w:eastAsia="ru-RU"/>
                    </w:rPr>
                    <w:t>МФУ</w:t>
                  </w:r>
                  <w:r w:rsidRPr="0063363B">
                    <w:rPr>
                      <w:rFonts w:ascii="Arial" w:eastAsia="Times New Roman" w:hAnsi="Arial" w:cs="Arial"/>
                      <w:sz w:val="16"/>
                      <w:szCs w:val="16"/>
                      <w:lang w:val="en-US" w:eastAsia="ru-RU"/>
                    </w:rPr>
                    <w:t xml:space="preserve"> </w:t>
                  </w:r>
                  <w:r w:rsidRPr="0063363B">
                    <w:rPr>
                      <w:rFonts w:ascii="Arial" w:eastAsia="Times New Roman" w:hAnsi="Arial" w:cs="Arial"/>
                      <w:sz w:val="16"/>
                      <w:szCs w:val="16"/>
                      <w:lang w:eastAsia="ru-RU"/>
                    </w:rPr>
                    <w:t>лазерный</w:t>
                  </w:r>
                  <w:r w:rsidRPr="0063363B">
                    <w:rPr>
                      <w:rFonts w:ascii="Arial" w:eastAsia="Times New Roman" w:hAnsi="Arial" w:cs="Arial"/>
                      <w:sz w:val="16"/>
                      <w:szCs w:val="16"/>
                      <w:lang w:val="en-US" w:eastAsia="ru-RU"/>
                    </w:rPr>
                    <w:t xml:space="preserve"> Canon i-SENSYS MF232w</w:t>
                  </w:r>
                </w:p>
              </w:tc>
              <w:tc>
                <w:tcPr>
                  <w:tcW w:w="787" w:type="dxa"/>
                  <w:gridSpan w:val="3"/>
                  <w:tcBorders>
                    <w:top w:val="single" w:sz="4" w:space="0" w:color="auto"/>
                    <w:left w:val="single" w:sz="4" w:space="0" w:color="auto"/>
                    <w:bottom w:val="nil"/>
                    <w:right w:val="nil"/>
                  </w:tcBorders>
                  <w:noWrap/>
                  <w:hideMark/>
                </w:tcPr>
                <w:p w:rsidR="0063363B" w:rsidRPr="0063363B" w:rsidRDefault="0063363B" w:rsidP="0063363B">
                  <w:pPr>
                    <w:spacing w:after="0" w:line="240" w:lineRule="auto"/>
                    <w:jc w:val="right"/>
                    <w:rPr>
                      <w:rFonts w:ascii="Arial" w:eastAsia="Times New Roman" w:hAnsi="Arial" w:cs="Arial"/>
                      <w:sz w:val="16"/>
                      <w:szCs w:val="16"/>
                      <w:lang w:eastAsia="ru-RU"/>
                    </w:rPr>
                  </w:pPr>
                  <w:r w:rsidRPr="0063363B">
                    <w:rPr>
                      <w:rFonts w:ascii="Arial" w:eastAsia="Times New Roman" w:hAnsi="Arial" w:cs="Arial"/>
                      <w:sz w:val="16"/>
                      <w:szCs w:val="16"/>
                      <w:lang w:eastAsia="ru-RU"/>
                    </w:rPr>
                    <w:t>1</w:t>
                  </w:r>
                </w:p>
              </w:tc>
              <w:tc>
                <w:tcPr>
                  <w:tcW w:w="613" w:type="dxa"/>
                  <w:gridSpan w:val="3"/>
                  <w:tcBorders>
                    <w:top w:val="single" w:sz="4" w:space="0" w:color="auto"/>
                    <w:left w:val="single" w:sz="4" w:space="0" w:color="auto"/>
                    <w:bottom w:val="nil"/>
                    <w:right w:val="nil"/>
                  </w:tcBorders>
                  <w:noWrap/>
                  <w:hideMark/>
                </w:tcPr>
                <w:p w:rsidR="0063363B" w:rsidRPr="0063363B" w:rsidRDefault="0063363B" w:rsidP="0063363B">
                  <w:pPr>
                    <w:spacing w:after="0" w:line="240" w:lineRule="auto"/>
                    <w:rPr>
                      <w:rFonts w:ascii="Arial" w:eastAsia="Times New Roman" w:hAnsi="Arial" w:cs="Arial"/>
                      <w:sz w:val="16"/>
                      <w:szCs w:val="16"/>
                      <w:lang w:eastAsia="ru-RU"/>
                    </w:rPr>
                  </w:pPr>
                  <w:r w:rsidRPr="0063363B">
                    <w:rPr>
                      <w:rFonts w:ascii="Arial" w:eastAsia="Times New Roman" w:hAnsi="Arial" w:cs="Arial"/>
                      <w:sz w:val="16"/>
                      <w:szCs w:val="16"/>
                      <w:lang w:eastAsia="ru-RU"/>
                    </w:rPr>
                    <w:t>шт</w:t>
                  </w:r>
                </w:p>
              </w:tc>
              <w:tc>
                <w:tcPr>
                  <w:tcW w:w="1690" w:type="dxa"/>
                  <w:gridSpan w:val="5"/>
                  <w:tcBorders>
                    <w:top w:val="single" w:sz="4" w:space="0" w:color="auto"/>
                    <w:left w:val="single" w:sz="4" w:space="0" w:color="auto"/>
                    <w:bottom w:val="nil"/>
                    <w:right w:val="nil"/>
                  </w:tcBorders>
                  <w:noWrap/>
                  <w:hideMark/>
                </w:tcPr>
                <w:p w:rsidR="0063363B" w:rsidRPr="0063363B" w:rsidRDefault="0063363B" w:rsidP="0063363B">
                  <w:pPr>
                    <w:spacing w:after="0" w:line="240" w:lineRule="auto"/>
                    <w:jc w:val="right"/>
                    <w:rPr>
                      <w:rFonts w:ascii="Arial" w:eastAsia="Times New Roman" w:hAnsi="Arial" w:cs="Arial"/>
                      <w:sz w:val="16"/>
                      <w:szCs w:val="16"/>
                      <w:lang w:eastAsia="ru-RU"/>
                    </w:rPr>
                  </w:pPr>
                  <w:r w:rsidRPr="0063363B">
                    <w:rPr>
                      <w:rFonts w:ascii="Arial" w:eastAsia="Times New Roman" w:hAnsi="Arial" w:cs="Arial"/>
                      <w:sz w:val="16"/>
                      <w:szCs w:val="16"/>
                      <w:lang w:eastAsia="ru-RU"/>
                    </w:rPr>
                    <w:t>16 370,00</w:t>
                  </w:r>
                </w:p>
              </w:tc>
              <w:tc>
                <w:tcPr>
                  <w:tcW w:w="1422" w:type="dxa"/>
                  <w:gridSpan w:val="6"/>
                  <w:tcBorders>
                    <w:top w:val="single" w:sz="4" w:space="0" w:color="auto"/>
                    <w:left w:val="single" w:sz="4" w:space="0" w:color="auto"/>
                    <w:bottom w:val="nil"/>
                    <w:right w:val="single" w:sz="8" w:space="0" w:color="auto"/>
                  </w:tcBorders>
                  <w:noWrap/>
                  <w:hideMark/>
                </w:tcPr>
                <w:p w:rsidR="0063363B" w:rsidRPr="0063363B" w:rsidRDefault="0063363B" w:rsidP="0063363B">
                  <w:pPr>
                    <w:spacing w:after="0" w:line="240" w:lineRule="auto"/>
                    <w:jc w:val="right"/>
                    <w:rPr>
                      <w:rFonts w:ascii="Arial" w:eastAsia="Times New Roman" w:hAnsi="Arial" w:cs="Arial"/>
                      <w:sz w:val="16"/>
                      <w:szCs w:val="16"/>
                      <w:lang w:eastAsia="ru-RU"/>
                    </w:rPr>
                  </w:pPr>
                  <w:r w:rsidRPr="0063363B">
                    <w:rPr>
                      <w:rFonts w:ascii="Arial" w:eastAsia="Times New Roman" w:hAnsi="Arial" w:cs="Arial"/>
                      <w:sz w:val="16"/>
                      <w:szCs w:val="16"/>
                      <w:lang w:eastAsia="ru-RU"/>
                    </w:rPr>
                    <w:t>16 370,00</w:t>
                  </w:r>
                </w:p>
              </w:tc>
            </w:tr>
            <w:tr w:rsidR="0063363B" w:rsidRPr="0063363B" w:rsidTr="0063363B">
              <w:trPr>
                <w:trHeight w:val="225"/>
              </w:trPr>
              <w:tc>
                <w:tcPr>
                  <w:tcW w:w="458" w:type="dxa"/>
                  <w:gridSpan w:val="2"/>
                  <w:tcBorders>
                    <w:top w:val="single" w:sz="4" w:space="0" w:color="auto"/>
                    <w:left w:val="single" w:sz="8" w:space="0" w:color="auto"/>
                    <w:bottom w:val="nil"/>
                    <w:right w:val="nil"/>
                  </w:tcBorders>
                  <w:noWrap/>
                  <w:hideMark/>
                </w:tcPr>
                <w:p w:rsidR="0063363B" w:rsidRPr="0063363B" w:rsidRDefault="0063363B" w:rsidP="0063363B">
                  <w:pPr>
                    <w:spacing w:after="0" w:line="240" w:lineRule="auto"/>
                    <w:jc w:val="center"/>
                    <w:rPr>
                      <w:rFonts w:ascii="Arial" w:eastAsia="Times New Roman" w:hAnsi="Arial" w:cs="Arial"/>
                      <w:sz w:val="16"/>
                      <w:szCs w:val="16"/>
                      <w:lang w:eastAsia="ru-RU"/>
                    </w:rPr>
                  </w:pPr>
                  <w:r w:rsidRPr="0063363B">
                    <w:rPr>
                      <w:rFonts w:ascii="Arial" w:eastAsia="Times New Roman" w:hAnsi="Arial" w:cs="Arial"/>
                      <w:sz w:val="16"/>
                      <w:szCs w:val="16"/>
                      <w:lang w:eastAsia="ru-RU"/>
                    </w:rPr>
                    <w:t>2</w:t>
                  </w:r>
                </w:p>
              </w:tc>
              <w:tc>
                <w:tcPr>
                  <w:tcW w:w="4699" w:type="dxa"/>
                  <w:gridSpan w:val="18"/>
                  <w:tcBorders>
                    <w:top w:val="single" w:sz="4" w:space="0" w:color="auto"/>
                    <w:left w:val="single" w:sz="4" w:space="0" w:color="auto"/>
                    <w:bottom w:val="nil"/>
                    <w:right w:val="nil"/>
                  </w:tcBorders>
                  <w:hideMark/>
                </w:tcPr>
                <w:p w:rsidR="0063363B" w:rsidRPr="0063363B" w:rsidRDefault="0063363B" w:rsidP="0063363B">
                  <w:pPr>
                    <w:spacing w:after="0" w:line="240" w:lineRule="auto"/>
                    <w:rPr>
                      <w:rFonts w:ascii="Arial" w:eastAsia="Times New Roman" w:hAnsi="Arial" w:cs="Arial"/>
                      <w:sz w:val="16"/>
                      <w:szCs w:val="16"/>
                      <w:lang w:eastAsia="ru-RU"/>
                    </w:rPr>
                  </w:pPr>
                  <w:r w:rsidRPr="0063363B">
                    <w:rPr>
                      <w:rFonts w:ascii="Arial" w:eastAsia="Times New Roman" w:hAnsi="Arial" w:cs="Arial"/>
                      <w:sz w:val="16"/>
                      <w:szCs w:val="16"/>
                      <w:lang w:eastAsia="ru-RU"/>
                    </w:rPr>
                    <w:t>Картридж Cactus CS-C737 черный, 2400 стр.</w:t>
                  </w:r>
                </w:p>
              </w:tc>
              <w:tc>
                <w:tcPr>
                  <w:tcW w:w="787" w:type="dxa"/>
                  <w:gridSpan w:val="3"/>
                  <w:tcBorders>
                    <w:top w:val="single" w:sz="4" w:space="0" w:color="auto"/>
                    <w:left w:val="single" w:sz="4" w:space="0" w:color="auto"/>
                    <w:bottom w:val="nil"/>
                    <w:right w:val="nil"/>
                  </w:tcBorders>
                  <w:noWrap/>
                  <w:hideMark/>
                </w:tcPr>
                <w:p w:rsidR="0063363B" w:rsidRPr="0063363B" w:rsidRDefault="0063363B" w:rsidP="0063363B">
                  <w:pPr>
                    <w:spacing w:after="0" w:line="240" w:lineRule="auto"/>
                    <w:jc w:val="right"/>
                    <w:rPr>
                      <w:rFonts w:ascii="Arial" w:eastAsia="Times New Roman" w:hAnsi="Arial" w:cs="Arial"/>
                      <w:sz w:val="16"/>
                      <w:szCs w:val="16"/>
                      <w:lang w:eastAsia="ru-RU"/>
                    </w:rPr>
                  </w:pPr>
                  <w:r w:rsidRPr="0063363B">
                    <w:rPr>
                      <w:rFonts w:ascii="Arial" w:eastAsia="Times New Roman" w:hAnsi="Arial" w:cs="Arial"/>
                      <w:sz w:val="16"/>
                      <w:szCs w:val="16"/>
                      <w:lang w:eastAsia="ru-RU"/>
                    </w:rPr>
                    <w:t>1</w:t>
                  </w:r>
                </w:p>
              </w:tc>
              <w:tc>
                <w:tcPr>
                  <w:tcW w:w="613" w:type="dxa"/>
                  <w:gridSpan w:val="3"/>
                  <w:tcBorders>
                    <w:top w:val="single" w:sz="4" w:space="0" w:color="auto"/>
                    <w:left w:val="single" w:sz="4" w:space="0" w:color="auto"/>
                    <w:bottom w:val="nil"/>
                    <w:right w:val="nil"/>
                  </w:tcBorders>
                  <w:noWrap/>
                  <w:hideMark/>
                </w:tcPr>
                <w:p w:rsidR="0063363B" w:rsidRPr="0063363B" w:rsidRDefault="0063363B" w:rsidP="0063363B">
                  <w:pPr>
                    <w:spacing w:after="0" w:line="240" w:lineRule="auto"/>
                    <w:rPr>
                      <w:rFonts w:ascii="Arial" w:eastAsia="Times New Roman" w:hAnsi="Arial" w:cs="Arial"/>
                      <w:sz w:val="16"/>
                      <w:szCs w:val="16"/>
                      <w:lang w:eastAsia="ru-RU"/>
                    </w:rPr>
                  </w:pPr>
                  <w:r w:rsidRPr="0063363B">
                    <w:rPr>
                      <w:rFonts w:ascii="Arial" w:eastAsia="Times New Roman" w:hAnsi="Arial" w:cs="Arial"/>
                      <w:sz w:val="16"/>
                      <w:szCs w:val="16"/>
                      <w:lang w:eastAsia="ru-RU"/>
                    </w:rPr>
                    <w:t>шт</w:t>
                  </w:r>
                </w:p>
              </w:tc>
              <w:tc>
                <w:tcPr>
                  <w:tcW w:w="1690" w:type="dxa"/>
                  <w:gridSpan w:val="5"/>
                  <w:tcBorders>
                    <w:top w:val="single" w:sz="4" w:space="0" w:color="auto"/>
                    <w:left w:val="single" w:sz="4" w:space="0" w:color="auto"/>
                    <w:bottom w:val="nil"/>
                    <w:right w:val="nil"/>
                  </w:tcBorders>
                  <w:noWrap/>
                  <w:hideMark/>
                </w:tcPr>
                <w:p w:rsidR="0063363B" w:rsidRPr="0063363B" w:rsidRDefault="0063363B" w:rsidP="0063363B">
                  <w:pPr>
                    <w:spacing w:after="0" w:line="240" w:lineRule="auto"/>
                    <w:jc w:val="right"/>
                    <w:rPr>
                      <w:rFonts w:ascii="Arial" w:eastAsia="Times New Roman" w:hAnsi="Arial" w:cs="Arial"/>
                      <w:sz w:val="16"/>
                      <w:szCs w:val="16"/>
                      <w:lang w:eastAsia="ru-RU"/>
                    </w:rPr>
                  </w:pPr>
                  <w:r w:rsidRPr="0063363B">
                    <w:rPr>
                      <w:rFonts w:ascii="Arial" w:eastAsia="Times New Roman" w:hAnsi="Arial" w:cs="Arial"/>
                      <w:sz w:val="16"/>
                      <w:szCs w:val="16"/>
                      <w:lang w:eastAsia="ru-RU"/>
                    </w:rPr>
                    <w:t>700,00</w:t>
                  </w:r>
                </w:p>
              </w:tc>
              <w:tc>
                <w:tcPr>
                  <w:tcW w:w="1422" w:type="dxa"/>
                  <w:gridSpan w:val="6"/>
                  <w:tcBorders>
                    <w:top w:val="single" w:sz="4" w:space="0" w:color="auto"/>
                    <w:left w:val="single" w:sz="4" w:space="0" w:color="auto"/>
                    <w:bottom w:val="nil"/>
                    <w:right w:val="single" w:sz="8" w:space="0" w:color="auto"/>
                  </w:tcBorders>
                  <w:noWrap/>
                  <w:hideMark/>
                </w:tcPr>
                <w:p w:rsidR="0063363B" w:rsidRPr="0063363B" w:rsidRDefault="0063363B" w:rsidP="0063363B">
                  <w:pPr>
                    <w:spacing w:after="0" w:line="240" w:lineRule="auto"/>
                    <w:jc w:val="right"/>
                    <w:rPr>
                      <w:rFonts w:ascii="Arial" w:eastAsia="Times New Roman" w:hAnsi="Arial" w:cs="Arial"/>
                      <w:sz w:val="16"/>
                      <w:szCs w:val="16"/>
                      <w:lang w:eastAsia="ru-RU"/>
                    </w:rPr>
                  </w:pPr>
                  <w:r w:rsidRPr="0063363B">
                    <w:rPr>
                      <w:rFonts w:ascii="Arial" w:eastAsia="Times New Roman" w:hAnsi="Arial" w:cs="Arial"/>
                      <w:sz w:val="16"/>
                      <w:szCs w:val="16"/>
                      <w:lang w:eastAsia="ru-RU"/>
                    </w:rPr>
                    <w:t>700,00</w:t>
                  </w:r>
                </w:p>
              </w:tc>
            </w:tr>
            <w:tr w:rsidR="0063363B" w:rsidRPr="0063363B" w:rsidTr="0063363B">
              <w:trPr>
                <w:trHeight w:val="135"/>
              </w:trPr>
              <w:tc>
                <w:tcPr>
                  <w:tcW w:w="229" w:type="dxa"/>
                  <w:tcBorders>
                    <w:top w:val="single" w:sz="8" w:space="0" w:color="auto"/>
                    <w:left w:val="nil"/>
                    <w:bottom w:val="nil"/>
                    <w:right w:val="nil"/>
                  </w:tcBorders>
                  <w:noWrap/>
                  <w:vAlign w:val="bottom"/>
                  <w:hideMark/>
                </w:tcPr>
                <w:p w:rsidR="0063363B" w:rsidRPr="0063363B" w:rsidRDefault="0063363B" w:rsidP="0063363B">
                  <w:pPr>
                    <w:spacing w:after="0" w:line="240" w:lineRule="auto"/>
                    <w:jc w:val="right"/>
                    <w:rPr>
                      <w:rFonts w:ascii="Arial" w:eastAsia="Times New Roman" w:hAnsi="Arial" w:cs="Arial"/>
                      <w:sz w:val="16"/>
                      <w:szCs w:val="16"/>
                      <w:lang w:eastAsia="ru-RU"/>
                    </w:rPr>
                  </w:pPr>
                </w:p>
              </w:tc>
              <w:tc>
                <w:tcPr>
                  <w:tcW w:w="229"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3"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5"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4"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4"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1546"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37"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37"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37"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37"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37"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37" w:type="dxa"/>
                  <w:tcBorders>
                    <w:top w:val="single" w:sz="8" w:space="0" w:color="auto"/>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r>
            <w:tr w:rsidR="0063363B" w:rsidRPr="0063363B" w:rsidTr="0063363B">
              <w:trPr>
                <w:trHeight w:val="240"/>
              </w:trPr>
              <w:tc>
                <w:tcPr>
                  <w:tcW w:w="229"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3"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5"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4"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4"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jc w:val="right"/>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jc w:val="right"/>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jc w:val="right"/>
                    <w:rPr>
                      <w:rFonts w:ascii="Times New Roman" w:eastAsia="Times New Roman" w:hAnsi="Times New Roman" w:cs="Times New Roman"/>
                      <w:sz w:val="20"/>
                      <w:szCs w:val="20"/>
                      <w:lang w:eastAsia="ru-RU"/>
                    </w:rPr>
                  </w:pPr>
                </w:p>
              </w:tc>
              <w:tc>
                <w:tcPr>
                  <w:tcW w:w="1546" w:type="dxa"/>
                  <w:tcBorders>
                    <w:top w:val="nil"/>
                    <w:left w:val="nil"/>
                    <w:bottom w:val="nil"/>
                    <w:right w:val="nil"/>
                  </w:tcBorders>
                  <w:noWrap/>
                  <w:hideMark/>
                </w:tcPr>
                <w:p w:rsidR="0063363B" w:rsidRPr="0063363B" w:rsidRDefault="0063363B" w:rsidP="0063363B">
                  <w:pPr>
                    <w:spacing w:after="0" w:line="240" w:lineRule="auto"/>
                    <w:jc w:val="right"/>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Итого:</w:t>
                  </w:r>
                </w:p>
              </w:tc>
              <w:tc>
                <w:tcPr>
                  <w:tcW w:w="1422" w:type="dxa"/>
                  <w:gridSpan w:val="6"/>
                  <w:tcBorders>
                    <w:top w:val="nil"/>
                    <w:left w:val="nil"/>
                    <w:bottom w:val="nil"/>
                    <w:right w:val="nil"/>
                  </w:tcBorders>
                  <w:noWrap/>
                  <w:hideMark/>
                </w:tcPr>
                <w:p w:rsidR="0063363B" w:rsidRPr="0063363B" w:rsidRDefault="0063363B" w:rsidP="0063363B">
                  <w:pPr>
                    <w:spacing w:after="0" w:line="240" w:lineRule="auto"/>
                    <w:jc w:val="right"/>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17 070,00</w:t>
                  </w:r>
                </w:p>
              </w:tc>
            </w:tr>
            <w:tr w:rsidR="0063363B" w:rsidRPr="0063363B" w:rsidTr="0063363B">
              <w:trPr>
                <w:trHeight w:val="240"/>
              </w:trPr>
              <w:tc>
                <w:tcPr>
                  <w:tcW w:w="229" w:type="dxa"/>
                  <w:tcBorders>
                    <w:top w:val="nil"/>
                    <w:left w:val="nil"/>
                    <w:bottom w:val="nil"/>
                    <w:right w:val="nil"/>
                  </w:tcBorders>
                  <w:noWrap/>
                  <w:vAlign w:val="bottom"/>
                  <w:hideMark/>
                </w:tcPr>
                <w:p w:rsidR="0063363B" w:rsidRPr="0063363B" w:rsidRDefault="0063363B" w:rsidP="0063363B">
                  <w:pPr>
                    <w:spacing w:after="0" w:line="240" w:lineRule="auto"/>
                    <w:jc w:val="right"/>
                    <w:rPr>
                      <w:rFonts w:ascii="Arial" w:eastAsia="Times New Roman" w:hAnsi="Arial" w:cs="Arial"/>
                      <w:b/>
                      <w:bCs/>
                      <w:sz w:val="18"/>
                      <w:szCs w:val="18"/>
                      <w:lang w:eastAsia="ru-RU"/>
                    </w:rPr>
                  </w:pPr>
                </w:p>
              </w:tc>
              <w:tc>
                <w:tcPr>
                  <w:tcW w:w="229"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3"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5"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4"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204" w:type="dxa"/>
                  <w:tcBorders>
                    <w:top w:val="nil"/>
                    <w:left w:val="nil"/>
                    <w:bottom w:val="nil"/>
                    <w:right w:val="nil"/>
                  </w:tcBorders>
                  <w:noWrap/>
                  <w:vAlign w:val="bottom"/>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jc w:val="right"/>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jc w:val="right"/>
                    <w:rPr>
                      <w:rFonts w:ascii="Times New Roman" w:eastAsia="Times New Roman" w:hAnsi="Times New Roman" w:cs="Times New Roman"/>
                      <w:sz w:val="20"/>
                      <w:szCs w:val="20"/>
                      <w:lang w:eastAsia="ru-RU"/>
                    </w:rPr>
                  </w:pPr>
                </w:p>
              </w:tc>
              <w:tc>
                <w:tcPr>
                  <w:tcW w:w="36" w:type="dxa"/>
                  <w:tcBorders>
                    <w:top w:val="nil"/>
                    <w:left w:val="nil"/>
                    <w:bottom w:val="nil"/>
                    <w:right w:val="nil"/>
                  </w:tcBorders>
                  <w:noWrap/>
                  <w:hideMark/>
                </w:tcPr>
                <w:p w:rsidR="0063363B" w:rsidRPr="0063363B" w:rsidRDefault="0063363B" w:rsidP="0063363B">
                  <w:pPr>
                    <w:spacing w:after="0" w:line="240" w:lineRule="auto"/>
                    <w:jc w:val="right"/>
                    <w:rPr>
                      <w:rFonts w:ascii="Times New Roman" w:eastAsia="Times New Roman" w:hAnsi="Times New Roman" w:cs="Times New Roman"/>
                      <w:sz w:val="20"/>
                      <w:szCs w:val="20"/>
                      <w:lang w:eastAsia="ru-RU"/>
                    </w:rPr>
                  </w:pPr>
                </w:p>
              </w:tc>
              <w:tc>
                <w:tcPr>
                  <w:tcW w:w="1546" w:type="dxa"/>
                  <w:tcBorders>
                    <w:top w:val="nil"/>
                    <w:left w:val="nil"/>
                    <w:bottom w:val="nil"/>
                    <w:right w:val="nil"/>
                  </w:tcBorders>
                  <w:noWrap/>
                  <w:hideMark/>
                </w:tcPr>
                <w:p w:rsidR="0063363B" w:rsidRPr="0063363B" w:rsidRDefault="0063363B" w:rsidP="0063363B">
                  <w:pPr>
                    <w:spacing w:after="0" w:line="240" w:lineRule="auto"/>
                    <w:jc w:val="right"/>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В том числе НДС:</w:t>
                  </w:r>
                </w:p>
              </w:tc>
              <w:tc>
                <w:tcPr>
                  <w:tcW w:w="1422" w:type="dxa"/>
                  <w:gridSpan w:val="6"/>
                  <w:tcBorders>
                    <w:top w:val="nil"/>
                    <w:left w:val="nil"/>
                    <w:bottom w:val="nil"/>
                    <w:right w:val="nil"/>
                  </w:tcBorders>
                  <w:noWrap/>
                  <w:hideMark/>
                </w:tcPr>
                <w:p w:rsidR="0063363B" w:rsidRPr="0063363B" w:rsidRDefault="0063363B" w:rsidP="0063363B">
                  <w:pPr>
                    <w:spacing w:after="0" w:line="240" w:lineRule="auto"/>
                    <w:jc w:val="right"/>
                    <w:rPr>
                      <w:rFonts w:ascii="Arial" w:eastAsia="Times New Roman" w:hAnsi="Arial" w:cs="Arial"/>
                      <w:b/>
                      <w:bCs/>
                      <w:sz w:val="18"/>
                      <w:szCs w:val="18"/>
                      <w:lang w:eastAsia="ru-RU"/>
                    </w:rPr>
                  </w:pPr>
                  <w:r w:rsidRPr="0063363B">
                    <w:rPr>
                      <w:rFonts w:ascii="Arial" w:eastAsia="Times New Roman" w:hAnsi="Arial" w:cs="Arial"/>
                      <w:b/>
                      <w:bCs/>
                      <w:sz w:val="18"/>
                      <w:szCs w:val="18"/>
                      <w:lang w:eastAsia="ru-RU"/>
                    </w:rPr>
                    <w:t>2 603,90</w:t>
                  </w:r>
                </w:p>
              </w:tc>
            </w:tr>
          </w:tbl>
          <w:p w:rsidR="00320C0C" w:rsidRPr="0008365E" w:rsidRDefault="00320C0C" w:rsidP="00320C0C">
            <w:pPr>
              <w:spacing w:after="0" w:line="240" w:lineRule="auto"/>
              <w:jc w:val="right"/>
              <w:rPr>
                <w:rFonts w:asciiTheme="majorHAnsi" w:hAnsiTheme="majorHAnsi" w:cs="Times New Roman"/>
                <w:b/>
                <w:sz w:val="19"/>
                <w:szCs w:val="19"/>
              </w:rPr>
            </w:pPr>
          </w:p>
        </w:tc>
      </w:tr>
      <w:tr w:rsidR="00320C0C" w:rsidRPr="0008365E" w:rsidTr="00B90504">
        <w:trPr>
          <w:gridAfter w:val="1"/>
          <w:wAfter w:w="236" w:type="dxa"/>
          <w:trHeight w:val="166"/>
        </w:trPr>
        <w:tc>
          <w:tcPr>
            <w:tcW w:w="10297" w:type="dxa"/>
            <w:gridSpan w:val="2"/>
            <w:tcBorders>
              <w:top w:val="nil"/>
              <w:left w:val="nil"/>
              <w:bottom w:val="nil"/>
              <w:right w:val="nil"/>
            </w:tcBorders>
            <w:shd w:val="clear" w:color="000000" w:fill="FFFFFF"/>
            <w:vAlign w:val="center"/>
            <w:hideMark/>
          </w:tcPr>
          <w:p w:rsidR="00320C0C" w:rsidRPr="0008365E" w:rsidRDefault="00320C0C" w:rsidP="00B90504">
            <w:pPr>
              <w:spacing w:after="0" w:line="240" w:lineRule="auto"/>
              <w:jc w:val="both"/>
              <w:rPr>
                <w:rFonts w:asciiTheme="majorHAnsi" w:hAnsiTheme="majorHAnsi" w:cs="Times New Roman"/>
                <w:b/>
                <w:sz w:val="19"/>
                <w:szCs w:val="19"/>
              </w:rPr>
            </w:pPr>
          </w:p>
          <w:p w:rsidR="00320C0C" w:rsidRPr="0008365E" w:rsidRDefault="00320C0C" w:rsidP="00B90504">
            <w:pPr>
              <w:spacing w:after="0" w:line="240" w:lineRule="auto"/>
              <w:jc w:val="both"/>
              <w:rPr>
                <w:rFonts w:asciiTheme="majorHAnsi" w:eastAsia="Times New Roman" w:hAnsiTheme="majorHAnsi" w:cs="Times New Roman"/>
                <w:color w:val="000000"/>
                <w:sz w:val="19"/>
                <w:szCs w:val="19"/>
                <w:lang w:eastAsia="ru-RU"/>
              </w:rPr>
            </w:pPr>
            <w:r w:rsidRPr="0008365E">
              <w:rPr>
                <w:rFonts w:asciiTheme="majorHAnsi" w:hAnsiTheme="majorHAnsi" w:cs="Times New Roman"/>
                <w:b/>
                <w:sz w:val="19"/>
                <w:szCs w:val="19"/>
              </w:rPr>
              <w:t>Условия доставки:</w:t>
            </w:r>
            <w:r w:rsidRPr="0008365E">
              <w:rPr>
                <w:rFonts w:asciiTheme="majorHAnsi" w:hAnsiTheme="majorHAnsi" w:cs="Times New Roman"/>
                <w:sz w:val="19"/>
                <w:szCs w:val="19"/>
              </w:rPr>
              <w:t xml:space="preserve"> самовывоз со склада Поставщика;</w:t>
            </w:r>
          </w:p>
        </w:tc>
      </w:tr>
      <w:tr w:rsidR="00320C0C" w:rsidRPr="0008365E" w:rsidTr="00B90504">
        <w:trPr>
          <w:gridAfter w:val="1"/>
          <w:wAfter w:w="236" w:type="dxa"/>
          <w:trHeight w:val="390"/>
        </w:trPr>
        <w:tc>
          <w:tcPr>
            <w:tcW w:w="10297" w:type="dxa"/>
            <w:gridSpan w:val="2"/>
            <w:tcBorders>
              <w:top w:val="nil"/>
              <w:left w:val="nil"/>
              <w:bottom w:val="nil"/>
              <w:right w:val="nil"/>
            </w:tcBorders>
            <w:shd w:val="clear" w:color="000000" w:fill="FFFFFF"/>
            <w:vAlign w:val="center"/>
            <w:hideMark/>
          </w:tcPr>
          <w:p w:rsidR="00320C0C" w:rsidRPr="0008365E" w:rsidRDefault="00320C0C" w:rsidP="00B90504">
            <w:pPr>
              <w:spacing w:after="0" w:line="240" w:lineRule="auto"/>
              <w:jc w:val="both"/>
              <w:rPr>
                <w:rFonts w:asciiTheme="majorHAnsi" w:hAnsiTheme="majorHAnsi" w:cs="Times New Roman"/>
                <w:sz w:val="19"/>
                <w:szCs w:val="19"/>
              </w:rPr>
            </w:pPr>
            <w:r w:rsidRPr="0008365E">
              <w:rPr>
                <w:rFonts w:asciiTheme="majorHAnsi" w:hAnsiTheme="majorHAnsi" w:cs="Times New Roman"/>
                <w:b/>
                <w:sz w:val="19"/>
                <w:szCs w:val="19"/>
              </w:rPr>
              <w:t>Срок поставки:</w:t>
            </w:r>
            <w:r w:rsidRPr="0008365E">
              <w:rPr>
                <w:rFonts w:asciiTheme="majorHAnsi" w:hAnsiTheme="majorHAnsi" w:cs="Times New Roman"/>
                <w:sz w:val="19"/>
                <w:szCs w:val="19"/>
              </w:rPr>
              <w:t xml:space="preserve"> В течение 10 (Десяти) рабочих дней с момента внесения 100% предоплаты;</w:t>
            </w:r>
          </w:p>
          <w:p w:rsidR="00320C0C" w:rsidRPr="00F52C0C" w:rsidRDefault="00320C0C" w:rsidP="00B90504">
            <w:pPr>
              <w:spacing w:after="0" w:line="240" w:lineRule="auto"/>
              <w:jc w:val="both"/>
              <w:rPr>
                <w:rFonts w:asciiTheme="majorHAnsi" w:hAnsiTheme="majorHAnsi" w:cs="Times New Roman"/>
                <w:sz w:val="19"/>
                <w:szCs w:val="19"/>
              </w:rPr>
            </w:pPr>
            <w:r w:rsidRPr="0008365E">
              <w:rPr>
                <w:rFonts w:asciiTheme="majorHAnsi" w:hAnsiTheme="majorHAnsi" w:cs="Times New Roman"/>
                <w:b/>
                <w:sz w:val="19"/>
                <w:szCs w:val="19"/>
              </w:rPr>
              <w:t xml:space="preserve">Условия оплаты: </w:t>
            </w:r>
            <w:r w:rsidRPr="0008365E">
              <w:rPr>
                <w:rFonts w:asciiTheme="majorHAnsi" w:hAnsiTheme="majorHAnsi" w:cs="Times New Roman"/>
                <w:sz w:val="19"/>
                <w:szCs w:val="19"/>
              </w:rPr>
              <w:t xml:space="preserve">Предоплата в размере 100 (Ста) процентов; </w:t>
            </w:r>
          </w:p>
          <w:p w:rsidR="0008365E" w:rsidRPr="00F52C0C" w:rsidRDefault="0008365E" w:rsidP="00B90504">
            <w:pPr>
              <w:spacing w:after="0" w:line="240" w:lineRule="auto"/>
              <w:jc w:val="both"/>
              <w:rPr>
                <w:rFonts w:asciiTheme="majorHAnsi" w:hAnsiTheme="majorHAnsi" w:cs="Times New Roman"/>
                <w:sz w:val="19"/>
                <w:szCs w:val="19"/>
              </w:rPr>
            </w:pPr>
          </w:p>
          <w:p w:rsidR="00320C0C" w:rsidRPr="0008365E" w:rsidRDefault="0008365E" w:rsidP="0008365E">
            <w:pPr>
              <w:spacing w:after="0" w:line="240" w:lineRule="auto"/>
              <w:jc w:val="center"/>
              <w:rPr>
                <w:rFonts w:asciiTheme="majorHAnsi" w:eastAsia="Times New Roman" w:hAnsiTheme="majorHAnsi" w:cs="Times New Roman"/>
                <w:b/>
                <w:color w:val="000000"/>
                <w:sz w:val="19"/>
                <w:szCs w:val="19"/>
                <w:lang w:eastAsia="ru-RU"/>
              </w:rPr>
            </w:pPr>
            <w:r>
              <w:rPr>
                <w:rFonts w:asciiTheme="majorHAnsi" w:eastAsia="Times New Roman" w:hAnsiTheme="majorHAnsi" w:cs="Times New Roman"/>
                <w:b/>
                <w:color w:val="000000"/>
                <w:sz w:val="19"/>
                <w:szCs w:val="19"/>
                <w:lang w:eastAsia="ru-RU"/>
              </w:rPr>
              <w:t>Реквизиты и подписи С</w:t>
            </w:r>
            <w:r w:rsidRPr="0008365E">
              <w:rPr>
                <w:rFonts w:asciiTheme="majorHAnsi" w:eastAsia="Times New Roman" w:hAnsiTheme="majorHAnsi" w:cs="Times New Roman"/>
                <w:b/>
                <w:color w:val="000000"/>
                <w:sz w:val="19"/>
                <w:szCs w:val="19"/>
                <w:lang w:eastAsia="ru-RU"/>
              </w:rPr>
              <w:t>торон</w:t>
            </w:r>
          </w:p>
        </w:tc>
      </w:tr>
    </w:tbl>
    <w:tbl>
      <w:tblPr>
        <w:tblpPr w:leftFromText="180" w:rightFromText="180" w:vertAnchor="text" w:horzAnchor="margin" w:tblpY="213"/>
        <w:tblW w:w="9923" w:type="dxa"/>
        <w:tblLook w:val="0000" w:firstRow="0" w:lastRow="0" w:firstColumn="0" w:lastColumn="0" w:noHBand="0" w:noVBand="0"/>
      </w:tblPr>
      <w:tblGrid>
        <w:gridCol w:w="5245"/>
        <w:gridCol w:w="4678"/>
      </w:tblGrid>
      <w:tr w:rsidR="0008365E" w:rsidRPr="0008365E" w:rsidTr="0008365E">
        <w:trPr>
          <w:trHeight w:val="268"/>
        </w:trPr>
        <w:tc>
          <w:tcPr>
            <w:tcW w:w="5245" w:type="dxa"/>
          </w:tcPr>
          <w:p w:rsidR="0008365E" w:rsidRPr="0008365E" w:rsidRDefault="0008365E" w:rsidP="00B90504">
            <w:pPr>
              <w:spacing w:line="240" w:lineRule="auto"/>
              <w:rPr>
                <w:rFonts w:asciiTheme="majorHAnsi" w:hAnsiTheme="majorHAnsi" w:cs="Tahoma"/>
                <w:b/>
                <w:sz w:val="19"/>
                <w:szCs w:val="19"/>
              </w:rPr>
            </w:pPr>
            <w:r w:rsidRPr="0008365E">
              <w:rPr>
                <w:rFonts w:asciiTheme="majorHAnsi" w:hAnsiTheme="majorHAnsi" w:cs="Tahoma"/>
                <w:b/>
                <w:sz w:val="19"/>
                <w:szCs w:val="19"/>
              </w:rPr>
              <w:t xml:space="preserve">ПОСТАВЩИК </w:t>
            </w:r>
          </w:p>
        </w:tc>
        <w:tc>
          <w:tcPr>
            <w:tcW w:w="4678" w:type="dxa"/>
          </w:tcPr>
          <w:p w:rsidR="0008365E" w:rsidRPr="0008365E" w:rsidRDefault="0008365E" w:rsidP="00B90504">
            <w:pPr>
              <w:tabs>
                <w:tab w:val="left" w:pos="8025"/>
              </w:tabs>
              <w:spacing w:line="240" w:lineRule="auto"/>
              <w:rPr>
                <w:rFonts w:asciiTheme="majorHAnsi" w:hAnsiTheme="majorHAnsi" w:cs="Tahoma"/>
                <w:b/>
                <w:sz w:val="19"/>
                <w:szCs w:val="19"/>
              </w:rPr>
            </w:pPr>
            <w:r w:rsidRPr="0008365E">
              <w:rPr>
                <w:rFonts w:asciiTheme="majorHAnsi" w:hAnsiTheme="majorHAnsi" w:cs="Tahoma"/>
                <w:b/>
                <w:sz w:val="19"/>
                <w:szCs w:val="19"/>
              </w:rPr>
              <w:t>ПОКУПАТЕЛЬ</w:t>
            </w:r>
          </w:p>
        </w:tc>
      </w:tr>
      <w:tr w:rsidR="0008365E" w:rsidRPr="0008365E" w:rsidTr="0008365E">
        <w:trPr>
          <w:trHeight w:val="3125"/>
        </w:trPr>
        <w:tc>
          <w:tcPr>
            <w:tcW w:w="5245" w:type="dxa"/>
          </w:tcPr>
          <w:p w:rsidR="0008365E" w:rsidRPr="0008365E" w:rsidRDefault="0008365E" w:rsidP="00B90504">
            <w:pPr>
              <w:spacing w:after="0" w:line="240" w:lineRule="auto"/>
              <w:rPr>
                <w:rFonts w:asciiTheme="majorHAnsi" w:hAnsiTheme="majorHAnsi" w:cs="Tahoma"/>
                <w:sz w:val="19"/>
                <w:szCs w:val="19"/>
              </w:rPr>
            </w:pPr>
            <w:r w:rsidRPr="0008365E">
              <w:rPr>
                <w:rFonts w:asciiTheme="majorHAnsi" w:hAnsiTheme="majorHAnsi" w:cs="Tahoma"/>
                <w:sz w:val="19"/>
                <w:szCs w:val="19"/>
              </w:rPr>
              <w:t>ООО «Флай-С»</w:t>
            </w:r>
          </w:p>
          <w:p w:rsidR="0008365E" w:rsidRPr="0008365E" w:rsidRDefault="0008365E" w:rsidP="00B90504">
            <w:pPr>
              <w:spacing w:after="0" w:line="240" w:lineRule="auto"/>
              <w:rPr>
                <w:rFonts w:asciiTheme="majorHAnsi" w:hAnsiTheme="majorHAnsi" w:cs="Tahoma"/>
                <w:sz w:val="19"/>
                <w:szCs w:val="19"/>
              </w:rPr>
            </w:pPr>
          </w:p>
          <w:p w:rsidR="0008365E" w:rsidRPr="0008365E" w:rsidRDefault="0008365E" w:rsidP="00B90504">
            <w:pPr>
              <w:spacing w:after="0" w:line="240" w:lineRule="auto"/>
              <w:rPr>
                <w:rFonts w:asciiTheme="majorHAnsi" w:hAnsiTheme="majorHAnsi" w:cs="Tahoma"/>
                <w:sz w:val="19"/>
                <w:szCs w:val="19"/>
              </w:rPr>
            </w:pPr>
          </w:p>
          <w:p w:rsidR="0008365E" w:rsidRPr="0008365E" w:rsidRDefault="0008365E" w:rsidP="00B90504">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Юридический адрес: 443071, г. Самара, ул. Полевая, д.3, кв.40</w:t>
            </w:r>
          </w:p>
          <w:p w:rsidR="0008365E" w:rsidRPr="0008365E" w:rsidRDefault="0008365E" w:rsidP="00B90504">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ИНН 6315650691 КПП 631501001</w:t>
            </w:r>
          </w:p>
          <w:p w:rsidR="0008365E" w:rsidRPr="0008365E" w:rsidRDefault="0008365E" w:rsidP="00B90504">
            <w:pPr>
              <w:spacing w:after="0" w:line="240" w:lineRule="auto"/>
              <w:rPr>
                <w:rFonts w:asciiTheme="majorHAnsi" w:eastAsia="Times New Roman" w:hAnsiTheme="majorHAnsi" w:cs="Times New Roman"/>
                <w:color w:val="000000"/>
                <w:sz w:val="19"/>
                <w:szCs w:val="19"/>
                <w:lang w:eastAsia="ru-RU"/>
              </w:rPr>
            </w:pPr>
            <w:r w:rsidRPr="0008365E">
              <w:rPr>
                <w:rFonts w:asciiTheme="majorHAnsi" w:eastAsia="Times New Roman" w:hAnsiTheme="majorHAnsi" w:cs="Times New Roman"/>
                <w:color w:val="000000"/>
                <w:sz w:val="19"/>
                <w:szCs w:val="19"/>
                <w:lang w:eastAsia="ru-RU"/>
              </w:rPr>
              <w:t>ОГРН 1136315003110</w:t>
            </w:r>
          </w:p>
          <w:p w:rsidR="0008365E" w:rsidRPr="0008365E" w:rsidRDefault="0008365E" w:rsidP="00B90504">
            <w:pPr>
              <w:spacing w:after="0" w:line="240" w:lineRule="auto"/>
              <w:rPr>
                <w:rFonts w:asciiTheme="majorHAnsi" w:hAnsiTheme="majorHAnsi"/>
                <w:color w:val="000000"/>
                <w:sz w:val="19"/>
                <w:szCs w:val="19"/>
                <w:lang w:eastAsia="ru-RU"/>
              </w:rPr>
            </w:pPr>
            <w:r w:rsidRPr="0008365E">
              <w:rPr>
                <w:rFonts w:asciiTheme="majorHAnsi" w:hAnsiTheme="majorHAnsi"/>
                <w:color w:val="000000"/>
                <w:sz w:val="19"/>
                <w:szCs w:val="19"/>
                <w:lang w:eastAsia="ru-RU"/>
              </w:rPr>
              <w:t>р/с40702810729450000243в ФИЛИАЛ "НИЖЕГОРОДСКИЙ" АО "АЛЬФА-БАНК", г. Нижний Новгород</w:t>
            </w:r>
          </w:p>
          <w:p w:rsidR="0008365E" w:rsidRPr="0008365E" w:rsidRDefault="0008365E" w:rsidP="00B90504">
            <w:pPr>
              <w:spacing w:after="0" w:line="240" w:lineRule="auto"/>
              <w:rPr>
                <w:rFonts w:asciiTheme="majorHAnsi" w:hAnsiTheme="majorHAnsi"/>
                <w:color w:val="000000"/>
                <w:sz w:val="19"/>
                <w:szCs w:val="19"/>
                <w:lang w:eastAsia="ru-RU"/>
              </w:rPr>
            </w:pPr>
            <w:r w:rsidRPr="0008365E">
              <w:rPr>
                <w:rFonts w:asciiTheme="majorHAnsi" w:hAnsiTheme="majorHAnsi"/>
                <w:color w:val="000000"/>
                <w:sz w:val="19"/>
                <w:szCs w:val="19"/>
                <w:lang w:eastAsia="ru-RU"/>
              </w:rPr>
              <w:t>БИК042202824</w:t>
            </w:r>
          </w:p>
          <w:p w:rsidR="0008365E" w:rsidRPr="0008365E" w:rsidRDefault="0008365E" w:rsidP="00B90504">
            <w:pPr>
              <w:spacing w:after="0" w:line="240" w:lineRule="auto"/>
              <w:rPr>
                <w:rFonts w:asciiTheme="majorHAnsi" w:eastAsia="Times New Roman" w:hAnsiTheme="majorHAnsi" w:cs="Times New Roman"/>
                <w:color w:val="000000"/>
                <w:sz w:val="19"/>
                <w:szCs w:val="19"/>
                <w:lang w:eastAsia="ru-RU"/>
              </w:rPr>
            </w:pPr>
            <w:r w:rsidRPr="0008365E">
              <w:rPr>
                <w:rFonts w:asciiTheme="majorHAnsi" w:hAnsiTheme="majorHAnsi"/>
                <w:color w:val="000000"/>
                <w:sz w:val="19"/>
                <w:szCs w:val="19"/>
                <w:lang w:eastAsia="ru-RU"/>
              </w:rPr>
              <w:t>к/с30101810200000000824</w:t>
            </w:r>
          </w:p>
          <w:p w:rsidR="0008365E" w:rsidRDefault="0008365E" w:rsidP="00B90504">
            <w:pPr>
              <w:spacing w:after="0" w:line="240" w:lineRule="auto"/>
              <w:rPr>
                <w:rFonts w:asciiTheme="majorHAnsi" w:hAnsiTheme="majorHAnsi" w:cs="Tahoma"/>
                <w:sz w:val="19"/>
                <w:szCs w:val="19"/>
              </w:rPr>
            </w:pPr>
          </w:p>
          <w:p w:rsidR="00842FB7" w:rsidRPr="0008365E" w:rsidRDefault="00842FB7" w:rsidP="00B90504">
            <w:pPr>
              <w:spacing w:after="0" w:line="240" w:lineRule="auto"/>
              <w:rPr>
                <w:rFonts w:asciiTheme="majorHAnsi" w:hAnsiTheme="majorHAnsi" w:cs="Tahoma"/>
                <w:sz w:val="19"/>
                <w:szCs w:val="19"/>
              </w:rPr>
            </w:pPr>
          </w:p>
          <w:p w:rsidR="0008365E" w:rsidRPr="0008365E" w:rsidRDefault="0008365E" w:rsidP="00B90504">
            <w:pPr>
              <w:spacing w:line="240" w:lineRule="auto"/>
              <w:rPr>
                <w:rFonts w:asciiTheme="majorHAnsi" w:hAnsiTheme="majorHAnsi" w:cs="Tahoma"/>
                <w:b/>
                <w:sz w:val="19"/>
                <w:szCs w:val="19"/>
              </w:rPr>
            </w:pPr>
            <w:r w:rsidRPr="0008365E">
              <w:rPr>
                <w:rFonts w:asciiTheme="majorHAnsi" w:hAnsiTheme="majorHAnsi" w:cs="Tahoma"/>
                <w:b/>
                <w:sz w:val="19"/>
                <w:szCs w:val="19"/>
              </w:rPr>
              <w:t xml:space="preserve">Генеральный директор </w:t>
            </w:r>
          </w:p>
          <w:p w:rsidR="0008365E" w:rsidRPr="0008365E" w:rsidRDefault="0008365E" w:rsidP="00B90504">
            <w:pPr>
              <w:spacing w:line="240" w:lineRule="auto"/>
              <w:rPr>
                <w:rFonts w:asciiTheme="majorHAnsi" w:hAnsiTheme="majorHAnsi" w:cs="Tahoma"/>
                <w:b/>
                <w:sz w:val="19"/>
                <w:szCs w:val="19"/>
              </w:rPr>
            </w:pPr>
          </w:p>
          <w:p w:rsidR="0008365E" w:rsidRPr="0008365E" w:rsidRDefault="0008365E" w:rsidP="00B90504">
            <w:pPr>
              <w:spacing w:line="240" w:lineRule="auto"/>
              <w:rPr>
                <w:rFonts w:asciiTheme="majorHAnsi" w:hAnsiTheme="majorHAnsi" w:cs="Tahoma"/>
                <w:sz w:val="19"/>
                <w:szCs w:val="19"/>
              </w:rPr>
            </w:pPr>
            <w:r w:rsidRPr="0008365E">
              <w:rPr>
                <w:rFonts w:asciiTheme="majorHAnsi" w:hAnsiTheme="majorHAnsi" w:cs="Tahoma"/>
                <w:sz w:val="19"/>
                <w:szCs w:val="19"/>
              </w:rPr>
              <w:t>_____________________________</w:t>
            </w:r>
            <w:r w:rsidRPr="0008365E">
              <w:rPr>
                <w:rFonts w:asciiTheme="majorHAnsi" w:hAnsiTheme="majorHAnsi" w:cs="Tahoma"/>
                <w:b/>
                <w:sz w:val="19"/>
                <w:szCs w:val="19"/>
              </w:rPr>
              <w:t>Козлов С.С.</w:t>
            </w:r>
          </w:p>
        </w:tc>
        <w:tc>
          <w:tcPr>
            <w:tcW w:w="4678" w:type="dxa"/>
          </w:tcPr>
          <w:p w:rsidR="0008365E" w:rsidRPr="0008365E" w:rsidRDefault="0008365E" w:rsidP="00B90504">
            <w:pPr>
              <w:spacing w:after="0" w:line="240" w:lineRule="auto"/>
              <w:rPr>
                <w:rFonts w:asciiTheme="majorHAnsi" w:hAnsiTheme="majorHAnsi" w:cs="Tahoma"/>
                <w:sz w:val="19"/>
                <w:szCs w:val="19"/>
              </w:rPr>
            </w:pPr>
            <w:r w:rsidRPr="0008365E">
              <w:rPr>
                <w:rFonts w:asciiTheme="majorHAnsi" w:hAnsiTheme="majorHAnsi" w:cs="Tahoma"/>
                <w:sz w:val="19"/>
                <w:szCs w:val="19"/>
              </w:rPr>
              <w:t>Финансовое управление муниципального района Пестравский Самарской области</w:t>
            </w:r>
          </w:p>
          <w:p w:rsidR="0008365E" w:rsidRPr="0008365E" w:rsidRDefault="0008365E" w:rsidP="00B90504">
            <w:pPr>
              <w:spacing w:after="0" w:line="240" w:lineRule="auto"/>
              <w:rPr>
                <w:rFonts w:asciiTheme="majorHAnsi" w:hAnsiTheme="majorHAnsi" w:cs="Tahoma"/>
                <w:sz w:val="19"/>
                <w:szCs w:val="19"/>
              </w:rPr>
            </w:pPr>
          </w:p>
          <w:p w:rsidR="0008365E" w:rsidRPr="0008365E" w:rsidRDefault="0008365E" w:rsidP="00B90504">
            <w:pPr>
              <w:spacing w:after="0" w:line="240" w:lineRule="auto"/>
              <w:ind w:right="-1"/>
              <w:rPr>
                <w:rFonts w:asciiTheme="majorHAnsi" w:hAnsiTheme="majorHAnsi" w:cs="Tahoma"/>
                <w:sz w:val="19"/>
                <w:szCs w:val="19"/>
              </w:rPr>
            </w:pPr>
            <w:r w:rsidRPr="0008365E">
              <w:rPr>
                <w:rFonts w:asciiTheme="majorHAnsi" w:hAnsiTheme="majorHAnsi" w:cs="Tahoma"/>
                <w:sz w:val="19"/>
                <w:szCs w:val="19"/>
              </w:rPr>
              <w:t xml:space="preserve">Юридический адрес: 446160, Самарская область, </w:t>
            </w:r>
          </w:p>
          <w:p w:rsidR="0008365E" w:rsidRPr="0008365E" w:rsidRDefault="0008365E" w:rsidP="00B90504">
            <w:pPr>
              <w:spacing w:after="0" w:line="240" w:lineRule="auto"/>
              <w:ind w:right="-1"/>
              <w:rPr>
                <w:rFonts w:asciiTheme="majorHAnsi" w:hAnsiTheme="majorHAnsi" w:cs="Tahoma"/>
                <w:sz w:val="19"/>
                <w:szCs w:val="19"/>
              </w:rPr>
            </w:pPr>
            <w:r w:rsidRPr="0008365E">
              <w:rPr>
                <w:rFonts w:asciiTheme="majorHAnsi" w:hAnsiTheme="majorHAnsi" w:cs="Tahoma"/>
                <w:sz w:val="19"/>
                <w:szCs w:val="19"/>
              </w:rPr>
              <w:t>с. Пестравка, ул. Крайнюковская ул,86</w:t>
            </w:r>
          </w:p>
          <w:p w:rsidR="0008365E" w:rsidRPr="0008365E" w:rsidRDefault="0008365E" w:rsidP="00B90504">
            <w:pPr>
              <w:spacing w:after="0" w:line="240" w:lineRule="auto"/>
              <w:rPr>
                <w:rFonts w:asciiTheme="majorHAnsi" w:hAnsiTheme="majorHAnsi" w:cs="Tahoma"/>
                <w:sz w:val="19"/>
                <w:szCs w:val="19"/>
              </w:rPr>
            </w:pPr>
            <w:r w:rsidRPr="0008365E">
              <w:rPr>
                <w:rFonts w:asciiTheme="majorHAnsi" w:hAnsiTheme="majorHAnsi" w:cs="Tahoma"/>
                <w:sz w:val="19"/>
                <w:szCs w:val="19"/>
              </w:rPr>
              <w:t>ИНН 6378001876 КПП 637501001</w:t>
            </w:r>
          </w:p>
          <w:p w:rsidR="0008365E" w:rsidRPr="0008365E" w:rsidRDefault="0008365E" w:rsidP="00B90504">
            <w:pPr>
              <w:spacing w:after="0" w:line="240" w:lineRule="auto"/>
              <w:rPr>
                <w:rFonts w:asciiTheme="majorHAnsi" w:hAnsiTheme="majorHAnsi" w:cs="Tahoma"/>
                <w:sz w:val="19"/>
                <w:szCs w:val="19"/>
              </w:rPr>
            </w:pPr>
            <w:r w:rsidRPr="0008365E">
              <w:rPr>
                <w:rFonts w:asciiTheme="majorHAnsi" w:hAnsiTheme="majorHAnsi" w:cs="Tahoma"/>
                <w:sz w:val="19"/>
                <w:szCs w:val="19"/>
              </w:rPr>
              <w:t>ОГРН 1026303780436</w:t>
            </w:r>
          </w:p>
          <w:p w:rsidR="0008365E" w:rsidRPr="0008365E" w:rsidRDefault="0008365E" w:rsidP="00B90504">
            <w:pPr>
              <w:spacing w:after="0" w:line="240" w:lineRule="auto"/>
              <w:rPr>
                <w:rFonts w:asciiTheme="majorHAnsi" w:hAnsiTheme="majorHAnsi" w:cs="Tahoma"/>
                <w:sz w:val="19"/>
                <w:szCs w:val="19"/>
              </w:rPr>
            </w:pPr>
            <w:r w:rsidRPr="0008365E">
              <w:rPr>
                <w:rFonts w:asciiTheme="majorHAnsi" w:hAnsiTheme="majorHAnsi" w:cs="Tahoma"/>
                <w:sz w:val="19"/>
                <w:szCs w:val="19"/>
              </w:rPr>
              <w:t>р/с 40204810500000000498 в Отделение Самара г.Самара</w:t>
            </w:r>
          </w:p>
          <w:p w:rsidR="0008365E" w:rsidRPr="0008365E" w:rsidRDefault="0008365E" w:rsidP="00B90504">
            <w:pPr>
              <w:spacing w:after="0" w:line="240" w:lineRule="auto"/>
              <w:rPr>
                <w:rFonts w:asciiTheme="majorHAnsi" w:hAnsiTheme="majorHAnsi" w:cs="Tahoma"/>
                <w:sz w:val="19"/>
                <w:szCs w:val="19"/>
              </w:rPr>
            </w:pPr>
            <w:r w:rsidRPr="0008365E">
              <w:rPr>
                <w:rFonts w:asciiTheme="majorHAnsi" w:hAnsiTheme="majorHAnsi" w:cs="Tahoma"/>
                <w:sz w:val="19"/>
                <w:szCs w:val="19"/>
              </w:rPr>
              <w:t>БИК 043601001</w:t>
            </w:r>
          </w:p>
          <w:p w:rsidR="0008365E" w:rsidRDefault="0008365E" w:rsidP="00B90504">
            <w:pPr>
              <w:spacing w:line="240" w:lineRule="auto"/>
              <w:rPr>
                <w:rFonts w:asciiTheme="majorHAnsi" w:hAnsiTheme="majorHAnsi" w:cs="Tahoma"/>
                <w:b/>
                <w:sz w:val="19"/>
                <w:szCs w:val="19"/>
              </w:rPr>
            </w:pPr>
          </w:p>
          <w:p w:rsidR="00842FB7" w:rsidRPr="0008365E" w:rsidRDefault="00842FB7" w:rsidP="00B90504">
            <w:pPr>
              <w:spacing w:line="240" w:lineRule="auto"/>
              <w:rPr>
                <w:rFonts w:asciiTheme="majorHAnsi" w:hAnsiTheme="majorHAnsi" w:cs="Tahoma"/>
                <w:b/>
                <w:sz w:val="19"/>
                <w:szCs w:val="19"/>
              </w:rPr>
            </w:pPr>
          </w:p>
          <w:p w:rsidR="0008365E" w:rsidRPr="0008365E" w:rsidRDefault="0008365E" w:rsidP="00B90504">
            <w:pPr>
              <w:spacing w:line="240" w:lineRule="auto"/>
              <w:rPr>
                <w:rFonts w:asciiTheme="majorHAnsi" w:hAnsiTheme="majorHAnsi" w:cs="Tahoma"/>
                <w:b/>
                <w:sz w:val="19"/>
                <w:szCs w:val="19"/>
              </w:rPr>
            </w:pPr>
            <w:r w:rsidRPr="0008365E">
              <w:rPr>
                <w:rFonts w:asciiTheme="majorHAnsi" w:hAnsiTheme="majorHAnsi" w:cs="Tahoma"/>
                <w:b/>
                <w:sz w:val="19"/>
                <w:szCs w:val="19"/>
              </w:rPr>
              <w:t xml:space="preserve">Руководитель финансового управления муниципального района Пестравский Самарской области </w:t>
            </w:r>
          </w:p>
          <w:p w:rsidR="0008365E" w:rsidRPr="00F645C7" w:rsidRDefault="0008365E" w:rsidP="00B90504">
            <w:pPr>
              <w:tabs>
                <w:tab w:val="left" w:pos="4284"/>
                <w:tab w:val="left" w:pos="4569"/>
                <w:tab w:val="left" w:pos="8025"/>
              </w:tabs>
              <w:spacing w:line="240" w:lineRule="auto"/>
              <w:rPr>
                <w:rFonts w:asciiTheme="majorHAnsi" w:hAnsiTheme="majorHAnsi" w:cs="Tahoma"/>
                <w:sz w:val="19"/>
                <w:szCs w:val="19"/>
                <w:lang w:val="en-US"/>
              </w:rPr>
            </w:pPr>
            <w:r w:rsidRPr="0008365E">
              <w:rPr>
                <w:rFonts w:asciiTheme="majorHAnsi" w:hAnsiTheme="majorHAnsi" w:cs="Tahoma"/>
                <w:sz w:val="19"/>
                <w:szCs w:val="19"/>
              </w:rPr>
              <w:t xml:space="preserve">_____________________________ </w:t>
            </w:r>
            <w:r w:rsidR="00122AEB">
              <w:rPr>
                <w:rFonts w:asciiTheme="majorHAnsi" w:hAnsiTheme="majorHAnsi" w:cs="Tahoma"/>
                <w:sz w:val="19"/>
                <w:szCs w:val="19"/>
              </w:rPr>
              <w:t xml:space="preserve"> </w:t>
            </w:r>
            <w:r w:rsidR="00122AEB">
              <w:rPr>
                <w:rFonts w:asciiTheme="majorHAnsi" w:hAnsiTheme="majorHAnsi" w:cs="Tahoma"/>
                <w:sz w:val="19"/>
                <w:szCs w:val="19"/>
              </w:rPr>
              <w:t>С</w:t>
            </w:r>
            <w:r w:rsidR="00122AEB">
              <w:rPr>
                <w:rFonts w:asciiTheme="majorHAnsi" w:hAnsiTheme="majorHAnsi" w:cs="Tahoma"/>
                <w:b/>
                <w:sz w:val="19"/>
                <w:szCs w:val="19"/>
              </w:rPr>
              <w:t>мирнова С.В.</w:t>
            </w:r>
            <w:bookmarkStart w:id="2" w:name="_GoBack"/>
            <w:bookmarkEnd w:id="2"/>
          </w:p>
        </w:tc>
      </w:tr>
    </w:tbl>
    <w:p w:rsidR="00A63020" w:rsidRPr="0008365E" w:rsidRDefault="00A63020" w:rsidP="00A63020">
      <w:pPr>
        <w:pStyle w:val="a3"/>
        <w:ind w:left="1080"/>
        <w:jc w:val="both"/>
        <w:rPr>
          <w:rFonts w:asciiTheme="majorHAnsi" w:eastAsia="Times New Roman" w:hAnsiTheme="majorHAnsi" w:cs="Times New Roman"/>
          <w:b/>
          <w:bCs/>
          <w:color w:val="000000"/>
          <w:sz w:val="19"/>
          <w:szCs w:val="19"/>
          <w:lang w:eastAsia="ru-RU"/>
        </w:rPr>
      </w:pPr>
    </w:p>
    <w:sectPr w:rsidR="00A63020" w:rsidRPr="0008365E" w:rsidSect="00C95AE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596"/>
    <w:multiLevelType w:val="multilevel"/>
    <w:tmpl w:val="227AF0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CFF0F60"/>
    <w:multiLevelType w:val="multilevel"/>
    <w:tmpl w:val="9E5EE47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1883B36"/>
    <w:multiLevelType w:val="multilevel"/>
    <w:tmpl w:val="8C9C9F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FF"/>
    <w:rsid w:val="0008365E"/>
    <w:rsid w:val="000A2C63"/>
    <w:rsid w:val="000E76AD"/>
    <w:rsid w:val="000F4734"/>
    <w:rsid w:val="00122AEB"/>
    <w:rsid w:val="001366FF"/>
    <w:rsid w:val="001779CD"/>
    <w:rsid w:val="001B025F"/>
    <w:rsid w:val="001C40C5"/>
    <w:rsid w:val="001D4D18"/>
    <w:rsid w:val="001D75DE"/>
    <w:rsid w:val="00202A0A"/>
    <w:rsid w:val="00227100"/>
    <w:rsid w:val="00306FB6"/>
    <w:rsid w:val="00320C0C"/>
    <w:rsid w:val="00352DC1"/>
    <w:rsid w:val="00383499"/>
    <w:rsid w:val="003B74C6"/>
    <w:rsid w:val="00423EC3"/>
    <w:rsid w:val="004357D5"/>
    <w:rsid w:val="004C14CF"/>
    <w:rsid w:val="004F03FF"/>
    <w:rsid w:val="005A233F"/>
    <w:rsid w:val="005F4C3E"/>
    <w:rsid w:val="00626601"/>
    <w:rsid w:val="0063363B"/>
    <w:rsid w:val="006F7EC3"/>
    <w:rsid w:val="00795045"/>
    <w:rsid w:val="00842FB7"/>
    <w:rsid w:val="00867CCB"/>
    <w:rsid w:val="00A54771"/>
    <w:rsid w:val="00A63020"/>
    <w:rsid w:val="00A75A77"/>
    <w:rsid w:val="00BD0108"/>
    <w:rsid w:val="00C93196"/>
    <w:rsid w:val="00C95AEB"/>
    <w:rsid w:val="00D3420C"/>
    <w:rsid w:val="00DB47B0"/>
    <w:rsid w:val="00DC1681"/>
    <w:rsid w:val="00E12EC8"/>
    <w:rsid w:val="00E71834"/>
    <w:rsid w:val="00E93DF5"/>
    <w:rsid w:val="00F52C0C"/>
    <w:rsid w:val="00F6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FC67"/>
  <w15:docId w15:val="{B3837C71-CF8A-4E25-B1A4-448BEC91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63020"/>
    <w:pPr>
      <w:keepNext/>
      <w:spacing w:after="0" w:line="240" w:lineRule="auto"/>
      <w:outlineLvl w:val="0"/>
    </w:pPr>
    <w:rPr>
      <w:rFonts w:ascii="Times New Roman" w:eastAsia="Times New Roman" w:hAnsi="Times New Roman" w:cs="Times New Roman"/>
      <w:b/>
      <w:sz w:val="24"/>
      <w:szCs w:val="20"/>
      <w:lang w:val="en-US" w:eastAsia="ru-RU"/>
    </w:rPr>
  </w:style>
  <w:style w:type="paragraph" w:styleId="2">
    <w:name w:val="heading 2"/>
    <w:basedOn w:val="a"/>
    <w:next w:val="a"/>
    <w:link w:val="20"/>
    <w:qFormat/>
    <w:rsid w:val="00A63020"/>
    <w:pPr>
      <w:keepNext/>
      <w:widowControl w:val="0"/>
      <w:spacing w:before="240" w:after="60" w:line="240" w:lineRule="auto"/>
      <w:outlineLvl w:val="1"/>
    </w:pPr>
    <w:rPr>
      <w:rFonts w:ascii="Arial" w:eastAsia="Times New Roman" w:hAnsi="Arial" w:cs="Arial"/>
      <w:b/>
      <w:bCs/>
      <w:i/>
      <w:iCs/>
      <w:sz w:val="28"/>
      <w:szCs w:val="28"/>
      <w:lang w:val="de-DE" w:eastAsia="de-DE"/>
    </w:rPr>
  </w:style>
  <w:style w:type="paragraph" w:styleId="3">
    <w:name w:val="heading 3"/>
    <w:basedOn w:val="a"/>
    <w:next w:val="a"/>
    <w:link w:val="30"/>
    <w:qFormat/>
    <w:rsid w:val="00A63020"/>
    <w:pPr>
      <w:keepNext/>
      <w:widowControl w:val="0"/>
      <w:spacing w:before="240" w:after="60" w:line="240" w:lineRule="auto"/>
      <w:outlineLvl w:val="2"/>
    </w:pPr>
    <w:rPr>
      <w:rFonts w:ascii="Arial" w:eastAsia="Times New Roman" w:hAnsi="Arial" w:cs="Arial"/>
      <w:b/>
      <w:bCs/>
      <w:sz w:val="26"/>
      <w:szCs w:val="26"/>
      <w:lang w:val="de-DE" w:eastAsia="de-DE"/>
    </w:rPr>
  </w:style>
  <w:style w:type="paragraph" w:styleId="4">
    <w:name w:val="heading 4"/>
    <w:basedOn w:val="a"/>
    <w:next w:val="a"/>
    <w:link w:val="40"/>
    <w:qFormat/>
    <w:rsid w:val="00A63020"/>
    <w:pPr>
      <w:keepNext/>
      <w:widowControl w:val="0"/>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5">
    <w:name w:val="heading 5"/>
    <w:basedOn w:val="a"/>
    <w:next w:val="a"/>
    <w:link w:val="50"/>
    <w:qFormat/>
    <w:rsid w:val="00A63020"/>
    <w:pPr>
      <w:widowControl w:val="0"/>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6">
    <w:name w:val="heading 6"/>
    <w:basedOn w:val="a"/>
    <w:next w:val="a"/>
    <w:link w:val="60"/>
    <w:qFormat/>
    <w:rsid w:val="00A63020"/>
    <w:pPr>
      <w:widowControl w:val="0"/>
      <w:spacing w:before="240" w:after="60" w:line="240" w:lineRule="auto"/>
      <w:outlineLvl w:val="5"/>
    </w:pPr>
    <w:rPr>
      <w:rFonts w:ascii="Times New Roman" w:eastAsia="Times New Roman" w:hAnsi="Times New Roman" w:cs="Times New Roman"/>
      <w:b/>
      <w:bCs/>
      <w:lang w:val="de-DE" w:eastAsia="de-DE"/>
    </w:rPr>
  </w:style>
  <w:style w:type="paragraph" w:styleId="7">
    <w:name w:val="heading 7"/>
    <w:basedOn w:val="a"/>
    <w:next w:val="a"/>
    <w:link w:val="70"/>
    <w:qFormat/>
    <w:rsid w:val="00A63020"/>
    <w:pPr>
      <w:widowControl w:val="0"/>
      <w:spacing w:before="240" w:after="60" w:line="240" w:lineRule="auto"/>
      <w:outlineLvl w:val="6"/>
    </w:pPr>
    <w:rPr>
      <w:rFonts w:ascii="Times New Roman" w:eastAsia="Times New Roman" w:hAnsi="Times New Roman" w:cs="Times New Roman"/>
      <w:sz w:val="24"/>
      <w:szCs w:val="24"/>
      <w:lang w:val="de-DE" w:eastAsia="de-DE"/>
    </w:rPr>
  </w:style>
  <w:style w:type="paragraph" w:styleId="8">
    <w:name w:val="heading 8"/>
    <w:basedOn w:val="a"/>
    <w:next w:val="a"/>
    <w:link w:val="80"/>
    <w:qFormat/>
    <w:rsid w:val="00A63020"/>
    <w:pPr>
      <w:widowControl w:val="0"/>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9">
    <w:name w:val="heading 9"/>
    <w:basedOn w:val="a"/>
    <w:next w:val="a"/>
    <w:link w:val="90"/>
    <w:qFormat/>
    <w:rsid w:val="00A63020"/>
    <w:pPr>
      <w:widowControl w:val="0"/>
      <w:spacing w:before="240" w:after="60" w:line="240" w:lineRule="auto"/>
      <w:outlineLvl w:val="8"/>
    </w:pPr>
    <w:rPr>
      <w:rFonts w:ascii="Arial" w:eastAsia="Times New Roman" w:hAnsi="Arial" w:cs="Arial"/>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3FF"/>
    <w:pPr>
      <w:ind w:left="720"/>
      <w:contextualSpacing/>
    </w:pPr>
  </w:style>
  <w:style w:type="paragraph" w:customStyle="1" w:styleId="Default">
    <w:name w:val="Default"/>
    <w:rsid w:val="00A63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63020"/>
    <w:rPr>
      <w:rFonts w:ascii="Times New Roman" w:eastAsia="Times New Roman" w:hAnsi="Times New Roman" w:cs="Times New Roman"/>
      <w:b/>
      <w:sz w:val="24"/>
      <w:szCs w:val="20"/>
      <w:lang w:val="en-US" w:eastAsia="ru-RU"/>
    </w:rPr>
  </w:style>
  <w:style w:type="character" w:customStyle="1" w:styleId="20">
    <w:name w:val="Заголовок 2 Знак"/>
    <w:basedOn w:val="a0"/>
    <w:link w:val="2"/>
    <w:rsid w:val="00A63020"/>
    <w:rPr>
      <w:rFonts w:ascii="Arial" w:eastAsia="Times New Roman" w:hAnsi="Arial" w:cs="Arial"/>
      <w:b/>
      <w:bCs/>
      <w:i/>
      <w:iCs/>
      <w:sz w:val="28"/>
      <w:szCs w:val="28"/>
      <w:lang w:val="de-DE" w:eastAsia="de-DE"/>
    </w:rPr>
  </w:style>
  <w:style w:type="character" w:customStyle="1" w:styleId="30">
    <w:name w:val="Заголовок 3 Знак"/>
    <w:basedOn w:val="a0"/>
    <w:link w:val="3"/>
    <w:rsid w:val="00A63020"/>
    <w:rPr>
      <w:rFonts w:ascii="Arial" w:eastAsia="Times New Roman" w:hAnsi="Arial" w:cs="Arial"/>
      <w:b/>
      <w:bCs/>
      <w:sz w:val="26"/>
      <w:szCs w:val="26"/>
      <w:lang w:val="de-DE" w:eastAsia="de-DE"/>
    </w:rPr>
  </w:style>
  <w:style w:type="character" w:customStyle="1" w:styleId="40">
    <w:name w:val="Заголовок 4 Знак"/>
    <w:basedOn w:val="a0"/>
    <w:link w:val="4"/>
    <w:rsid w:val="00A63020"/>
    <w:rPr>
      <w:rFonts w:ascii="Times New Roman" w:eastAsia="Times New Roman" w:hAnsi="Times New Roman" w:cs="Times New Roman"/>
      <w:b/>
      <w:bCs/>
      <w:sz w:val="28"/>
      <w:szCs w:val="28"/>
      <w:lang w:val="de-DE" w:eastAsia="de-DE"/>
    </w:rPr>
  </w:style>
  <w:style w:type="character" w:customStyle="1" w:styleId="50">
    <w:name w:val="Заголовок 5 Знак"/>
    <w:basedOn w:val="a0"/>
    <w:link w:val="5"/>
    <w:rsid w:val="00A63020"/>
    <w:rPr>
      <w:rFonts w:ascii="Times New Roman" w:eastAsia="Times New Roman" w:hAnsi="Times New Roman" w:cs="Times New Roman"/>
      <w:b/>
      <w:bCs/>
      <w:i/>
      <w:iCs/>
      <w:sz w:val="26"/>
      <w:szCs w:val="26"/>
      <w:lang w:val="de-DE" w:eastAsia="de-DE"/>
    </w:rPr>
  </w:style>
  <w:style w:type="character" w:customStyle="1" w:styleId="60">
    <w:name w:val="Заголовок 6 Знак"/>
    <w:basedOn w:val="a0"/>
    <w:link w:val="6"/>
    <w:rsid w:val="00A63020"/>
    <w:rPr>
      <w:rFonts w:ascii="Times New Roman" w:eastAsia="Times New Roman" w:hAnsi="Times New Roman" w:cs="Times New Roman"/>
      <w:b/>
      <w:bCs/>
      <w:lang w:val="de-DE" w:eastAsia="de-DE"/>
    </w:rPr>
  </w:style>
  <w:style w:type="character" w:customStyle="1" w:styleId="70">
    <w:name w:val="Заголовок 7 Знак"/>
    <w:basedOn w:val="a0"/>
    <w:link w:val="7"/>
    <w:rsid w:val="00A63020"/>
    <w:rPr>
      <w:rFonts w:ascii="Times New Roman" w:eastAsia="Times New Roman" w:hAnsi="Times New Roman" w:cs="Times New Roman"/>
      <w:sz w:val="24"/>
      <w:szCs w:val="24"/>
      <w:lang w:val="de-DE" w:eastAsia="de-DE"/>
    </w:rPr>
  </w:style>
  <w:style w:type="character" w:customStyle="1" w:styleId="80">
    <w:name w:val="Заголовок 8 Знак"/>
    <w:basedOn w:val="a0"/>
    <w:link w:val="8"/>
    <w:rsid w:val="00A63020"/>
    <w:rPr>
      <w:rFonts w:ascii="Times New Roman" w:eastAsia="Times New Roman" w:hAnsi="Times New Roman" w:cs="Times New Roman"/>
      <w:i/>
      <w:iCs/>
      <w:sz w:val="24"/>
      <w:szCs w:val="24"/>
      <w:lang w:val="de-DE" w:eastAsia="de-DE"/>
    </w:rPr>
  </w:style>
  <w:style w:type="character" w:customStyle="1" w:styleId="90">
    <w:name w:val="Заголовок 9 Знак"/>
    <w:basedOn w:val="a0"/>
    <w:link w:val="9"/>
    <w:rsid w:val="00A63020"/>
    <w:rPr>
      <w:rFonts w:ascii="Arial" w:eastAsia="Times New Roman" w:hAnsi="Arial" w:cs="Arial"/>
      <w:lang w:val="de-DE" w:eastAsia="de-DE"/>
    </w:rPr>
  </w:style>
  <w:style w:type="paragraph" w:styleId="a4">
    <w:name w:val="No Spacing"/>
    <w:uiPriority w:val="1"/>
    <w:qFormat/>
    <w:rsid w:val="00A6302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D75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5334">
      <w:bodyDiv w:val="1"/>
      <w:marLeft w:val="0"/>
      <w:marRight w:val="0"/>
      <w:marTop w:val="0"/>
      <w:marBottom w:val="0"/>
      <w:divBdr>
        <w:top w:val="none" w:sz="0" w:space="0" w:color="auto"/>
        <w:left w:val="none" w:sz="0" w:space="0" w:color="auto"/>
        <w:bottom w:val="none" w:sz="0" w:space="0" w:color="auto"/>
        <w:right w:val="none" w:sz="0" w:space="0" w:color="auto"/>
      </w:divBdr>
    </w:div>
    <w:div w:id="494809352">
      <w:bodyDiv w:val="1"/>
      <w:marLeft w:val="0"/>
      <w:marRight w:val="0"/>
      <w:marTop w:val="0"/>
      <w:marBottom w:val="0"/>
      <w:divBdr>
        <w:top w:val="none" w:sz="0" w:space="0" w:color="auto"/>
        <w:left w:val="none" w:sz="0" w:space="0" w:color="auto"/>
        <w:bottom w:val="none" w:sz="0" w:space="0" w:color="auto"/>
        <w:right w:val="none" w:sz="0" w:space="0" w:color="auto"/>
      </w:divBdr>
    </w:div>
    <w:div w:id="672072055">
      <w:bodyDiv w:val="1"/>
      <w:marLeft w:val="0"/>
      <w:marRight w:val="0"/>
      <w:marTop w:val="0"/>
      <w:marBottom w:val="0"/>
      <w:divBdr>
        <w:top w:val="none" w:sz="0" w:space="0" w:color="auto"/>
        <w:left w:val="none" w:sz="0" w:space="0" w:color="auto"/>
        <w:bottom w:val="none" w:sz="0" w:space="0" w:color="auto"/>
        <w:right w:val="none" w:sz="0" w:space="0" w:color="auto"/>
      </w:divBdr>
    </w:div>
    <w:div w:id="1273172392">
      <w:bodyDiv w:val="1"/>
      <w:marLeft w:val="0"/>
      <w:marRight w:val="0"/>
      <w:marTop w:val="0"/>
      <w:marBottom w:val="0"/>
      <w:divBdr>
        <w:top w:val="none" w:sz="0" w:space="0" w:color="auto"/>
        <w:left w:val="none" w:sz="0" w:space="0" w:color="auto"/>
        <w:bottom w:val="none" w:sz="0" w:space="0" w:color="auto"/>
        <w:right w:val="none" w:sz="0" w:space="0" w:color="auto"/>
      </w:divBdr>
    </w:div>
    <w:div w:id="1376663602">
      <w:bodyDiv w:val="1"/>
      <w:marLeft w:val="0"/>
      <w:marRight w:val="0"/>
      <w:marTop w:val="0"/>
      <w:marBottom w:val="0"/>
      <w:divBdr>
        <w:top w:val="none" w:sz="0" w:space="0" w:color="auto"/>
        <w:left w:val="none" w:sz="0" w:space="0" w:color="auto"/>
        <w:bottom w:val="none" w:sz="0" w:space="0" w:color="auto"/>
        <w:right w:val="none" w:sz="0" w:space="0" w:color="auto"/>
      </w:divBdr>
    </w:div>
    <w:div w:id="1708291248">
      <w:bodyDiv w:val="1"/>
      <w:marLeft w:val="0"/>
      <w:marRight w:val="0"/>
      <w:marTop w:val="0"/>
      <w:marBottom w:val="0"/>
      <w:divBdr>
        <w:top w:val="none" w:sz="0" w:space="0" w:color="auto"/>
        <w:left w:val="none" w:sz="0" w:space="0" w:color="auto"/>
        <w:bottom w:val="none" w:sz="0" w:space="0" w:color="auto"/>
        <w:right w:val="none" w:sz="0" w:space="0" w:color="auto"/>
      </w:divBdr>
    </w:div>
    <w:div w:id="19139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52A7-947C-489A-BCA1-AF7257BA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Кривцов</dc:creator>
  <cp:lastModifiedBy>Роман Мясоедов</cp:lastModifiedBy>
  <cp:revision>6</cp:revision>
  <cp:lastPrinted>2017-06-20T11:21:00Z</cp:lastPrinted>
  <dcterms:created xsi:type="dcterms:W3CDTF">2017-02-21T12:36:00Z</dcterms:created>
  <dcterms:modified xsi:type="dcterms:W3CDTF">2017-06-20T12:23:00Z</dcterms:modified>
</cp:coreProperties>
</file>